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B7510C" w14:textId="018F81F4" w:rsidR="005975E3" w:rsidRDefault="0023740A" w:rsidP="002922BC">
      <w:pPr>
        <w:spacing w:after="240"/>
        <w:rPr>
          <w:b/>
          <w:sz w:val="40"/>
        </w:rPr>
      </w:pPr>
      <w:r>
        <w:rPr>
          <w:b/>
          <w:sz w:val="40"/>
        </w:rPr>
        <w:t>ISO 22458:2022 Stage 1</w:t>
      </w:r>
      <w:r w:rsidR="00811B9F">
        <w:rPr>
          <w:b/>
          <w:sz w:val="40"/>
        </w:rPr>
        <w:t xml:space="preserve"> </w:t>
      </w:r>
      <w:r w:rsidR="00D037C3">
        <w:rPr>
          <w:b/>
          <w:sz w:val="40"/>
        </w:rPr>
        <w:t>Audit Evidence Request</w:t>
      </w:r>
    </w:p>
    <w:tbl>
      <w:tblPr>
        <w:tblW w:w="10206" w:type="dxa"/>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6492"/>
        <w:gridCol w:w="3714"/>
      </w:tblGrid>
      <w:tr w:rsidR="00811B9F" w:rsidRPr="00697405" w14:paraId="0ABA2FC1" w14:textId="77777777" w:rsidTr="00701E55">
        <w:trPr>
          <w:trHeight w:val="539"/>
        </w:trPr>
        <w:tc>
          <w:tcPr>
            <w:tcW w:w="10206" w:type="dxa"/>
            <w:gridSpan w:val="2"/>
            <w:vAlign w:val="center"/>
          </w:tcPr>
          <w:p w14:paraId="2CAD2D93" w14:textId="77777777" w:rsidR="00811B9F" w:rsidRPr="00697405" w:rsidRDefault="00811B9F" w:rsidP="00A91E67">
            <w:pPr>
              <w:rPr>
                <w:rFonts w:cs="Calibri"/>
                <w:b/>
                <w:bCs/>
              </w:rPr>
            </w:pPr>
            <w:r>
              <w:rPr>
                <w:rFonts w:cs="Calibri"/>
                <w:b/>
                <w:bCs/>
              </w:rPr>
              <w:t>Company</w:t>
            </w:r>
            <w:r w:rsidRPr="00697405">
              <w:rPr>
                <w:rFonts w:cs="Calibri"/>
                <w:b/>
                <w:bCs/>
              </w:rPr>
              <w:t xml:space="preserve"> Name:</w:t>
            </w:r>
          </w:p>
        </w:tc>
      </w:tr>
      <w:tr w:rsidR="00811B9F" w:rsidRPr="00697405" w14:paraId="24AEF26D" w14:textId="77777777" w:rsidTr="00701E55">
        <w:trPr>
          <w:trHeight w:val="539"/>
        </w:trPr>
        <w:tc>
          <w:tcPr>
            <w:tcW w:w="6492" w:type="dxa"/>
            <w:vAlign w:val="center"/>
          </w:tcPr>
          <w:p w14:paraId="23C6C04E" w14:textId="77777777" w:rsidR="00811B9F" w:rsidRDefault="00811B9F" w:rsidP="00A91E67">
            <w:pPr>
              <w:rPr>
                <w:rFonts w:cs="Calibri"/>
                <w:b/>
                <w:bCs/>
              </w:rPr>
            </w:pPr>
            <w:r>
              <w:rPr>
                <w:rFonts w:cs="Calibri"/>
                <w:b/>
                <w:bCs/>
              </w:rPr>
              <w:t>Lead Auditor</w:t>
            </w:r>
            <w:r w:rsidRPr="00697405">
              <w:rPr>
                <w:rFonts w:cs="Calibri"/>
                <w:b/>
                <w:bCs/>
              </w:rPr>
              <w:t>:</w:t>
            </w:r>
          </w:p>
        </w:tc>
        <w:tc>
          <w:tcPr>
            <w:tcW w:w="3714" w:type="dxa"/>
            <w:vAlign w:val="center"/>
          </w:tcPr>
          <w:p w14:paraId="1ACC24DD" w14:textId="7B407CCB" w:rsidR="00811B9F" w:rsidRDefault="00811B9F" w:rsidP="00A91E67">
            <w:pPr>
              <w:rPr>
                <w:rFonts w:cs="Calibri"/>
                <w:b/>
                <w:bCs/>
              </w:rPr>
            </w:pPr>
            <w:r>
              <w:rPr>
                <w:rFonts w:cs="Calibri"/>
                <w:b/>
                <w:bCs/>
              </w:rPr>
              <w:t>Date</w:t>
            </w:r>
            <w:r w:rsidRPr="00697405">
              <w:rPr>
                <w:rFonts w:cs="Calibri"/>
                <w:b/>
                <w:bCs/>
              </w:rPr>
              <w:t>:</w:t>
            </w:r>
          </w:p>
        </w:tc>
      </w:tr>
    </w:tbl>
    <w:p w14:paraId="669705A7" w14:textId="77777777" w:rsidR="00811B9F" w:rsidRDefault="00811B9F" w:rsidP="00877A33">
      <w:pPr>
        <w:ind w:left="289"/>
        <w:rPr>
          <w:szCs w:val="20"/>
        </w:rPr>
      </w:pPr>
    </w:p>
    <w:p w14:paraId="4AC0D180" w14:textId="77777777" w:rsidR="00D037C3" w:rsidRPr="00E36EE4" w:rsidRDefault="00D037C3" w:rsidP="00877A33">
      <w:pPr>
        <w:ind w:left="289"/>
        <w:rPr>
          <w:b/>
          <w:color w:val="808080" w:themeColor="background1" w:themeShade="80"/>
          <w:szCs w:val="20"/>
        </w:rPr>
      </w:pPr>
      <w:r w:rsidRPr="00E36EE4">
        <w:rPr>
          <w:b/>
          <w:color w:val="808080" w:themeColor="background1" w:themeShade="80"/>
          <w:szCs w:val="20"/>
        </w:rPr>
        <w:t>Guidance</w:t>
      </w:r>
    </w:p>
    <w:p w14:paraId="623202AD" w14:textId="3D1F00B1" w:rsidR="00D037C3" w:rsidRPr="00E36EE4" w:rsidRDefault="00D037C3" w:rsidP="00285F54">
      <w:pPr>
        <w:spacing w:after="240"/>
        <w:ind w:left="289"/>
        <w:rPr>
          <w:color w:val="808080" w:themeColor="background1" w:themeShade="80"/>
          <w:szCs w:val="20"/>
        </w:rPr>
      </w:pPr>
      <w:r w:rsidRPr="00E36EE4">
        <w:rPr>
          <w:color w:val="808080" w:themeColor="background1" w:themeShade="80"/>
          <w:szCs w:val="20"/>
        </w:rPr>
        <w:t xml:space="preserve">Please use this form to </w:t>
      </w:r>
      <w:r w:rsidR="00A30A7C">
        <w:rPr>
          <w:color w:val="808080" w:themeColor="background1" w:themeShade="80"/>
          <w:szCs w:val="20"/>
        </w:rPr>
        <w:t xml:space="preserve">review and </w:t>
      </w:r>
      <w:r w:rsidRPr="00E36EE4">
        <w:rPr>
          <w:color w:val="808080" w:themeColor="background1" w:themeShade="80"/>
          <w:szCs w:val="20"/>
        </w:rPr>
        <w:t xml:space="preserve">supply evidence </w:t>
      </w:r>
      <w:r w:rsidR="00C8682B" w:rsidRPr="00E36EE4">
        <w:rPr>
          <w:color w:val="808080" w:themeColor="background1" w:themeShade="80"/>
          <w:szCs w:val="20"/>
        </w:rPr>
        <w:t xml:space="preserve">related to the various sections detailed below. There </w:t>
      </w:r>
      <w:r w:rsidR="00285F54">
        <w:rPr>
          <w:color w:val="808080" w:themeColor="background1" w:themeShade="80"/>
          <w:szCs w:val="20"/>
        </w:rPr>
        <w:t>are</w:t>
      </w:r>
      <w:r w:rsidR="00C8682B" w:rsidRPr="00E36EE4">
        <w:rPr>
          <w:color w:val="808080" w:themeColor="background1" w:themeShade="80"/>
          <w:szCs w:val="20"/>
        </w:rPr>
        <w:t xml:space="preserve"> no mandatory minimum requirements that must be completed on this form and the purpose is to cover as much as possible in terms of compliance with the standard in advance of the stage 2 audit</w:t>
      </w:r>
      <w:r w:rsidR="00553F8C">
        <w:rPr>
          <w:color w:val="808080" w:themeColor="background1" w:themeShade="80"/>
          <w:szCs w:val="20"/>
        </w:rPr>
        <w:t xml:space="preserve"> and </w:t>
      </w:r>
      <w:r w:rsidR="00A30A7C">
        <w:rPr>
          <w:color w:val="808080" w:themeColor="background1" w:themeShade="80"/>
          <w:szCs w:val="20"/>
        </w:rPr>
        <w:t xml:space="preserve">assist with </w:t>
      </w:r>
      <w:r w:rsidR="00553F8C">
        <w:rPr>
          <w:color w:val="808080" w:themeColor="background1" w:themeShade="80"/>
          <w:szCs w:val="20"/>
        </w:rPr>
        <w:t>gather</w:t>
      </w:r>
      <w:r w:rsidR="00A30A7C">
        <w:rPr>
          <w:color w:val="808080" w:themeColor="background1" w:themeShade="80"/>
          <w:szCs w:val="20"/>
        </w:rPr>
        <w:t>ing of</w:t>
      </w:r>
      <w:r w:rsidR="00553F8C">
        <w:rPr>
          <w:color w:val="808080" w:themeColor="background1" w:themeShade="80"/>
          <w:szCs w:val="20"/>
        </w:rPr>
        <w:t xml:space="preserve"> relevant evidence</w:t>
      </w:r>
      <w:r w:rsidR="00C8682B" w:rsidRPr="00E36EE4">
        <w:rPr>
          <w:color w:val="808080" w:themeColor="background1" w:themeShade="80"/>
          <w:szCs w:val="20"/>
        </w:rPr>
        <w:t>.</w:t>
      </w:r>
      <w:r w:rsidR="003C2AEE">
        <w:rPr>
          <w:color w:val="808080" w:themeColor="background1" w:themeShade="80"/>
          <w:szCs w:val="20"/>
        </w:rPr>
        <w:t xml:space="preserve"> </w:t>
      </w:r>
    </w:p>
    <w:p w14:paraId="7F9CAE96" w14:textId="77777777" w:rsidR="00DB4C8E" w:rsidRPr="004A6E7E" w:rsidRDefault="00DB4C8E" w:rsidP="00DB4C8E">
      <w:pPr>
        <w:spacing w:before="120" w:line="360" w:lineRule="auto"/>
        <w:rPr>
          <w:b/>
          <w:bCs/>
          <w:color w:val="808080" w:themeColor="background1" w:themeShade="80"/>
          <w:sz w:val="28"/>
          <w:szCs w:val="28"/>
        </w:rPr>
      </w:pPr>
      <w:r w:rsidRPr="004A6E7E">
        <w:rPr>
          <w:b/>
          <w:bCs/>
          <w:color w:val="808080" w:themeColor="background1" w:themeShade="80"/>
          <w:sz w:val="28"/>
          <w:szCs w:val="28"/>
        </w:rPr>
        <w:t>&lt; General Requirements &gt;</w:t>
      </w:r>
    </w:p>
    <w:tbl>
      <w:tblPr>
        <w:tblW w:w="10206" w:type="dxa"/>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10206"/>
      </w:tblGrid>
      <w:tr w:rsidR="00DB4C8E" w:rsidRPr="00697405" w14:paraId="1EA6DE95" w14:textId="77777777" w:rsidTr="00701E55">
        <w:trPr>
          <w:trHeight w:val="539"/>
        </w:trPr>
        <w:tc>
          <w:tcPr>
            <w:tcW w:w="10206" w:type="dxa"/>
            <w:shd w:val="clear" w:color="auto" w:fill="F2F2F2" w:themeFill="background1" w:themeFillShade="F2"/>
            <w:vAlign w:val="center"/>
          </w:tcPr>
          <w:p w14:paraId="0F8892BD" w14:textId="77777777" w:rsidR="00DB4C8E" w:rsidRDefault="00DB4C8E" w:rsidP="00DB4C8E">
            <w:pPr>
              <w:spacing w:before="240" w:after="240"/>
              <w:rPr>
                <w:b/>
                <w:bCs/>
                <w:szCs w:val="20"/>
              </w:rPr>
            </w:pPr>
            <w:r>
              <w:rPr>
                <w:rFonts w:cs="Calibri"/>
                <w:b/>
                <w:bCs/>
              </w:rPr>
              <w:t xml:space="preserve">1.1 </w:t>
            </w:r>
            <w:r w:rsidRPr="004A6E7E">
              <w:rPr>
                <w:b/>
                <w:bCs/>
                <w:szCs w:val="20"/>
              </w:rPr>
              <w:t>Documentation detailing commitment to principles and strategy for vulnerable consumers</w:t>
            </w:r>
          </w:p>
          <w:p w14:paraId="13CD13D5" w14:textId="77777777" w:rsidR="0038625F" w:rsidRDefault="00DB4C8E" w:rsidP="00DB4C8E">
            <w:pPr>
              <w:spacing w:line="360" w:lineRule="auto"/>
              <w:rPr>
                <w:rFonts w:cs="Calibri"/>
              </w:rPr>
            </w:pPr>
            <w:r>
              <w:rPr>
                <w:rFonts w:cs="Calibri"/>
              </w:rPr>
              <w:t>Please provide details of any documentation prepared outlining commitment to principles and strategy for vulnerable consumers</w:t>
            </w:r>
            <w:r w:rsidR="00A85BCF">
              <w:rPr>
                <w:rFonts w:cs="Calibri"/>
              </w:rPr>
              <w:t xml:space="preserve">. </w:t>
            </w:r>
          </w:p>
          <w:p w14:paraId="741682DA" w14:textId="342F4093" w:rsidR="00DB4C8E" w:rsidRPr="00DB4C8E" w:rsidRDefault="00A85BCF" w:rsidP="00DB4C8E">
            <w:pPr>
              <w:spacing w:line="360" w:lineRule="auto"/>
              <w:rPr>
                <w:rFonts w:cs="Calibri"/>
              </w:rPr>
            </w:pPr>
            <w:r>
              <w:rPr>
                <w:rFonts w:cs="Calibri"/>
              </w:rPr>
              <w:t>P</w:t>
            </w:r>
            <w:r w:rsidR="00DB4C8E">
              <w:rPr>
                <w:rFonts w:cs="Calibri"/>
              </w:rPr>
              <w:t>lease supply relevant documents</w:t>
            </w:r>
            <w:r>
              <w:rPr>
                <w:rFonts w:cs="Calibri"/>
              </w:rPr>
              <w:t xml:space="preserve"> and provide an overview of documentation below;</w:t>
            </w:r>
          </w:p>
        </w:tc>
      </w:tr>
      <w:tr w:rsidR="00DB4C8E" w:rsidRPr="00697405" w14:paraId="0198E426" w14:textId="77777777" w:rsidTr="00701E55">
        <w:trPr>
          <w:trHeight w:val="564"/>
        </w:trPr>
        <w:tc>
          <w:tcPr>
            <w:tcW w:w="10206" w:type="dxa"/>
            <w:vAlign w:val="center"/>
          </w:tcPr>
          <w:p w14:paraId="6659FBAF" w14:textId="77777777" w:rsidR="00DB4C8E" w:rsidRDefault="00DB4C8E" w:rsidP="002922BC">
            <w:pPr>
              <w:spacing w:before="240" w:line="360" w:lineRule="auto"/>
              <w:rPr>
                <w:rFonts w:cs="Calibri"/>
              </w:rPr>
            </w:pPr>
          </w:p>
          <w:p w14:paraId="104D53EA" w14:textId="00E2EFDA" w:rsidR="002922BC" w:rsidRPr="00DB4C8E" w:rsidRDefault="002922BC" w:rsidP="005B70D2">
            <w:pPr>
              <w:spacing w:after="240" w:line="360" w:lineRule="auto"/>
              <w:rPr>
                <w:rFonts w:cs="Calibri"/>
              </w:rPr>
            </w:pPr>
          </w:p>
        </w:tc>
      </w:tr>
    </w:tbl>
    <w:p w14:paraId="61752965" w14:textId="77777777" w:rsidR="00DB4C8E" w:rsidRDefault="00DB4C8E" w:rsidP="00DB4C8E">
      <w:pPr>
        <w:ind w:left="289"/>
        <w:rPr>
          <w:szCs w:val="20"/>
        </w:rPr>
      </w:pPr>
    </w:p>
    <w:tbl>
      <w:tblPr>
        <w:tblW w:w="10206" w:type="dxa"/>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10206"/>
      </w:tblGrid>
      <w:tr w:rsidR="00DB4C8E" w:rsidRPr="00697405" w14:paraId="476DA18E" w14:textId="77777777" w:rsidTr="00701E55">
        <w:trPr>
          <w:trHeight w:val="539"/>
        </w:trPr>
        <w:tc>
          <w:tcPr>
            <w:tcW w:w="10206" w:type="dxa"/>
            <w:shd w:val="clear" w:color="auto" w:fill="F2F2F2" w:themeFill="background1" w:themeFillShade="F2"/>
            <w:vAlign w:val="center"/>
          </w:tcPr>
          <w:p w14:paraId="53C0B05E" w14:textId="5134997C" w:rsidR="00DB4C8E" w:rsidRDefault="00DB4C8E" w:rsidP="008C25C0">
            <w:pPr>
              <w:spacing w:before="240" w:after="240"/>
              <w:rPr>
                <w:b/>
                <w:bCs/>
                <w:szCs w:val="20"/>
              </w:rPr>
            </w:pPr>
            <w:r>
              <w:rPr>
                <w:rFonts w:cs="Calibri"/>
                <w:b/>
                <w:bCs/>
              </w:rPr>
              <w:t xml:space="preserve">1.2 </w:t>
            </w:r>
            <w:r w:rsidRPr="00DB4C8E">
              <w:rPr>
                <w:b/>
                <w:bCs/>
                <w:szCs w:val="20"/>
              </w:rPr>
              <w:t>Key Policies for Consumer Vulnerability</w:t>
            </w:r>
          </w:p>
          <w:p w14:paraId="10342F27" w14:textId="2474E519" w:rsidR="00667FA3" w:rsidRDefault="00DB4C8E" w:rsidP="00A85BCF">
            <w:pPr>
              <w:spacing w:line="360" w:lineRule="auto"/>
              <w:rPr>
                <w:rFonts w:cs="Calibri"/>
              </w:rPr>
            </w:pPr>
            <w:r>
              <w:rPr>
                <w:rFonts w:cs="Calibri"/>
              </w:rPr>
              <w:t xml:space="preserve">Please provide details of policies </w:t>
            </w:r>
            <w:r w:rsidR="001E01E0">
              <w:rPr>
                <w:rFonts w:cs="Calibri"/>
              </w:rPr>
              <w:t>prepared to</w:t>
            </w:r>
            <w:r w:rsidR="00A85BCF">
              <w:rPr>
                <w:rFonts w:cs="Calibri"/>
              </w:rPr>
              <w:t xml:space="preserve"> cover the below requirements</w:t>
            </w:r>
            <w:r>
              <w:rPr>
                <w:rFonts w:cs="Calibri"/>
              </w:rPr>
              <w:t xml:space="preserve"> and please supply</w:t>
            </w:r>
            <w:r w:rsidR="001E01E0">
              <w:rPr>
                <w:rFonts w:cs="Calibri"/>
              </w:rPr>
              <w:t xml:space="preserve"> the</w:t>
            </w:r>
            <w:r>
              <w:rPr>
                <w:rFonts w:cs="Calibri"/>
              </w:rPr>
              <w:t xml:space="preserve"> relevant </w:t>
            </w:r>
            <w:r w:rsidR="001E01E0">
              <w:rPr>
                <w:rFonts w:cs="Calibri"/>
              </w:rPr>
              <w:t xml:space="preserve">policy </w:t>
            </w:r>
            <w:r>
              <w:rPr>
                <w:rFonts w:cs="Calibri"/>
              </w:rPr>
              <w:t>documents.</w:t>
            </w:r>
            <w:r w:rsidR="00A85BCF">
              <w:rPr>
                <w:rFonts w:cs="Calibri"/>
              </w:rPr>
              <w:t xml:space="preserve"> </w:t>
            </w:r>
          </w:p>
          <w:p w14:paraId="36C22636" w14:textId="58E79FB5" w:rsidR="00A85BCF" w:rsidRPr="00667FA3" w:rsidRDefault="00667FA3" w:rsidP="00A85BCF">
            <w:pPr>
              <w:spacing w:line="360" w:lineRule="auto"/>
              <w:rPr>
                <w:rFonts w:cs="Calibri"/>
                <w:b/>
                <w:bCs/>
              </w:rPr>
            </w:pPr>
            <w:r w:rsidRPr="00667FA3">
              <w:rPr>
                <w:rFonts w:cs="Calibri"/>
                <w:b/>
                <w:bCs/>
              </w:rPr>
              <w:t>Please d</w:t>
            </w:r>
            <w:r w:rsidR="00A85BCF" w:rsidRPr="00667FA3">
              <w:rPr>
                <w:rFonts w:cs="Calibri"/>
                <w:b/>
                <w:bCs/>
              </w:rPr>
              <w:t>etail</w:t>
            </w:r>
            <w:r w:rsidRPr="00667FA3">
              <w:rPr>
                <w:rFonts w:cs="Calibri"/>
                <w:b/>
                <w:bCs/>
              </w:rPr>
              <w:t xml:space="preserve"> relevant </w:t>
            </w:r>
            <w:r w:rsidR="00A85BCF" w:rsidRPr="00667FA3">
              <w:rPr>
                <w:rFonts w:cs="Calibri"/>
                <w:b/>
                <w:bCs/>
              </w:rPr>
              <w:t>policy cover</w:t>
            </w:r>
            <w:r w:rsidRPr="00667FA3">
              <w:rPr>
                <w:rFonts w:cs="Calibri"/>
                <w:b/>
                <w:bCs/>
              </w:rPr>
              <w:t>ing</w:t>
            </w:r>
            <w:r w:rsidR="00A85BCF" w:rsidRPr="00667FA3">
              <w:rPr>
                <w:rFonts w:cs="Calibri"/>
                <w:b/>
                <w:bCs/>
              </w:rPr>
              <w:t xml:space="preserve"> each of the following;</w:t>
            </w:r>
          </w:p>
          <w:p w14:paraId="5140BCAF" w14:textId="77777777" w:rsidR="00A85BCF" w:rsidRPr="00A85BCF" w:rsidRDefault="00A85BCF" w:rsidP="00A85BCF">
            <w:pPr>
              <w:spacing w:line="360" w:lineRule="auto"/>
              <w:rPr>
                <w:rFonts w:cs="Calibri"/>
              </w:rPr>
            </w:pPr>
            <w:r w:rsidRPr="00A85BCF">
              <w:rPr>
                <w:rFonts w:cs="Calibri"/>
              </w:rPr>
              <w:t>a)</w:t>
            </w:r>
            <w:r w:rsidRPr="00A85BCF">
              <w:rPr>
                <w:rFonts w:cs="Calibri"/>
              </w:rPr>
              <w:tab/>
              <w:t>Consumer Vulnerability</w:t>
            </w:r>
          </w:p>
          <w:p w14:paraId="3B9361F6" w14:textId="667B75E4" w:rsidR="00A85BCF" w:rsidRPr="00A85BCF" w:rsidRDefault="00A85BCF" w:rsidP="00A85BCF">
            <w:pPr>
              <w:spacing w:line="360" w:lineRule="auto"/>
              <w:rPr>
                <w:rFonts w:cs="Calibri"/>
              </w:rPr>
            </w:pPr>
            <w:r w:rsidRPr="00A85BCF">
              <w:rPr>
                <w:rFonts w:cs="Calibri"/>
              </w:rPr>
              <w:t>b)</w:t>
            </w:r>
            <w:r w:rsidRPr="00A85BCF">
              <w:rPr>
                <w:rFonts w:cs="Calibri"/>
              </w:rPr>
              <w:tab/>
              <w:t>Data Protection</w:t>
            </w:r>
            <w:r w:rsidR="00941B2D">
              <w:rPr>
                <w:rFonts w:cs="Calibri"/>
              </w:rPr>
              <w:t xml:space="preserve"> including Record of Processing Activities (RoPA)</w:t>
            </w:r>
          </w:p>
          <w:p w14:paraId="2021F2C9" w14:textId="77777777" w:rsidR="00A85BCF" w:rsidRPr="00A85BCF" w:rsidRDefault="00A85BCF" w:rsidP="00A85BCF">
            <w:pPr>
              <w:spacing w:line="360" w:lineRule="auto"/>
              <w:rPr>
                <w:rFonts w:cs="Calibri"/>
              </w:rPr>
            </w:pPr>
            <w:r w:rsidRPr="00A85BCF">
              <w:rPr>
                <w:rFonts w:cs="Calibri"/>
              </w:rPr>
              <w:t>c)</w:t>
            </w:r>
            <w:r w:rsidRPr="00A85BCF">
              <w:rPr>
                <w:rFonts w:cs="Calibri"/>
              </w:rPr>
              <w:tab/>
              <w:t>Third-party representatives</w:t>
            </w:r>
          </w:p>
          <w:p w14:paraId="223ADE44" w14:textId="516BC962" w:rsidR="00DB4C8E" w:rsidRPr="00DB4C8E" w:rsidRDefault="00A85BCF" w:rsidP="00A85BCF">
            <w:pPr>
              <w:spacing w:line="360" w:lineRule="auto"/>
              <w:rPr>
                <w:rFonts w:cs="Calibri"/>
              </w:rPr>
            </w:pPr>
            <w:r w:rsidRPr="00A85BCF">
              <w:rPr>
                <w:rFonts w:cs="Calibri"/>
              </w:rPr>
              <w:t>d)</w:t>
            </w:r>
            <w:r w:rsidRPr="00A85BCF">
              <w:rPr>
                <w:rFonts w:cs="Calibri"/>
              </w:rPr>
              <w:tab/>
              <w:t>Interruptions to essential services</w:t>
            </w:r>
          </w:p>
        </w:tc>
      </w:tr>
      <w:tr w:rsidR="00DB4C8E" w:rsidRPr="00697405" w14:paraId="2DFD0EE1" w14:textId="77777777" w:rsidTr="00701E55">
        <w:trPr>
          <w:trHeight w:val="539"/>
        </w:trPr>
        <w:tc>
          <w:tcPr>
            <w:tcW w:w="10206" w:type="dxa"/>
            <w:vAlign w:val="center"/>
          </w:tcPr>
          <w:p w14:paraId="3C25ED73" w14:textId="41CA2F2A" w:rsidR="00A85BCF" w:rsidRDefault="00667FA3" w:rsidP="002922BC">
            <w:pPr>
              <w:spacing w:before="240" w:line="360" w:lineRule="auto"/>
              <w:rPr>
                <w:rFonts w:cs="Calibri"/>
              </w:rPr>
            </w:pPr>
            <w:r>
              <w:rPr>
                <w:rFonts w:cs="Calibri"/>
              </w:rPr>
              <w:t xml:space="preserve">a) </w:t>
            </w:r>
          </w:p>
          <w:p w14:paraId="743B7C45" w14:textId="2BE66C01" w:rsidR="00667FA3" w:rsidRDefault="00667FA3" w:rsidP="002922BC">
            <w:pPr>
              <w:spacing w:before="240" w:line="360" w:lineRule="auto"/>
              <w:rPr>
                <w:rFonts w:cs="Calibri"/>
              </w:rPr>
            </w:pPr>
            <w:r>
              <w:rPr>
                <w:rFonts w:cs="Calibri"/>
              </w:rPr>
              <w:t xml:space="preserve">b) </w:t>
            </w:r>
          </w:p>
          <w:p w14:paraId="47003CBA" w14:textId="7FBA0AF0" w:rsidR="00667FA3" w:rsidRDefault="00667FA3" w:rsidP="002922BC">
            <w:pPr>
              <w:spacing w:before="240" w:line="360" w:lineRule="auto"/>
              <w:rPr>
                <w:rFonts w:cs="Calibri"/>
              </w:rPr>
            </w:pPr>
            <w:r>
              <w:rPr>
                <w:rFonts w:cs="Calibri"/>
              </w:rPr>
              <w:t xml:space="preserve">c) </w:t>
            </w:r>
          </w:p>
          <w:p w14:paraId="5A1756A9" w14:textId="271794BF" w:rsidR="00667FA3" w:rsidRDefault="00667FA3" w:rsidP="005B70D2">
            <w:pPr>
              <w:spacing w:before="240" w:line="360" w:lineRule="auto"/>
              <w:rPr>
                <w:rFonts w:cs="Calibri"/>
              </w:rPr>
            </w:pPr>
            <w:r>
              <w:rPr>
                <w:rFonts w:cs="Calibri"/>
              </w:rPr>
              <w:t xml:space="preserve">d) </w:t>
            </w:r>
          </w:p>
          <w:p w14:paraId="53DBB008" w14:textId="4DF09D97" w:rsidR="002922BC" w:rsidRPr="00DB4C8E" w:rsidRDefault="002922BC" w:rsidP="005B70D2">
            <w:pPr>
              <w:spacing w:after="240" w:line="360" w:lineRule="auto"/>
              <w:rPr>
                <w:rFonts w:cs="Calibri"/>
              </w:rPr>
            </w:pPr>
          </w:p>
        </w:tc>
      </w:tr>
    </w:tbl>
    <w:p w14:paraId="60309DC3" w14:textId="77777777" w:rsidR="00DB4C8E" w:rsidRDefault="00DB4C8E" w:rsidP="00DB4C8E">
      <w:pPr>
        <w:ind w:left="289"/>
        <w:rPr>
          <w:szCs w:val="20"/>
        </w:rPr>
      </w:pPr>
    </w:p>
    <w:tbl>
      <w:tblPr>
        <w:tblW w:w="10206" w:type="dxa"/>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10206"/>
      </w:tblGrid>
      <w:tr w:rsidR="00E36EE4" w:rsidRPr="00697405" w14:paraId="0754860E" w14:textId="77777777" w:rsidTr="00701E55">
        <w:trPr>
          <w:trHeight w:val="539"/>
        </w:trPr>
        <w:tc>
          <w:tcPr>
            <w:tcW w:w="10206" w:type="dxa"/>
            <w:shd w:val="clear" w:color="auto" w:fill="F2F2F2" w:themeFill="background1" w:themeFillShade="F2"/>
            <w:vAlign w:val="center"/>
          </w:tcPr>
          <w:p w14:paraId="1E51D3E1" w14:textId="72693603" w:rsidR="00E36EE4" w:rsidRDefault="00E36EE4" w:rsidP="008C25C0">
            <w:pPr>
              <w:spacing w:before="240" w:after="240"/>
              <w:rPr>
                <w:b/>
                <w:bCs/>
                <w:szCs w:val="20"/>
              </w:rPr>
            </w:pPr>
            <w:r>
              <w:rPr>
                <w:rFonts w:cs="Calibri"/>
                <w:b/>
                <w:bCs/>
              </w:rPr>
              <w:lastRenderedPageBreak/>
              <w:t xml:space="preserve">1.3 </w:t>
            </w:r>
            <w:r w:rsidRPr="00E36EE4">
              <w:rPr>
                <w:b/>
                <w:bCs/>
                <w:szCs w:val="20"/>
              </w:rPr>
              <w:t>Recognising Consumer Vulnerability Risks</w:t>
            </w:r>
          </w:p>
          <w:p w14:paraId="443A301C" w14:textId="4CE8A8AB" w:rsidR="00E36EE4" w:rsidRPr="00DB4C8E" w:rsidRDefault="00E36EE4" w:rsidP="008C25C0">
            <w:pPr>
              <w:spacing w:line="360" w:lineRule="auto"/>
              <w:rPr>
                <w:rFonts w:cs="Calibri"/>
              </w:rPr>
            </w:pPr>
            <w:r>
              <w:rPr>
                <w:rFonts w:cs="Calibri"/>
              </w:rPr>
              <w:t xml:space="preserve">Please provide details of </w:t>
            </w:r>
            <w:r w:rsidR="00A85BCF">
              <w:rPr>
                <w:rFonts w:cs="Calibri"/>
              </w:rPr>
              <w:t>guidance and documentation prepared detailing how vulnerability risk factors are identified and any g</w:t>
            </w:r>
            <w:r w:rsidR="00A85BCF" w:rsidRPr="00A85BCF">
              <w:rPr>
                <w:rFonts w:cs="Calibri"/>
              </w:rPr>
              <w:t>uidance on responses and solutions to identified risks</w:t>
            </w:r>
            <w:r w:rsidR="00A85BCF">
              <w:rPr>
                <w:rFonts w:cs="Calibri"/>
              </w:rPr>
              <w:t>.</w:t>
            </w:r>
          </w:p>
        </w:tc>
      </w:tr>
      <w:tr w:rsidR="00E36EE4" w:rsidRPr="00697405" w14:paraId="44D08F94" w14:textId="77777777" w:rsidTr="00701E55">
        <w:trPr>
          <w:trHeight w:val="539"/>
        </w:trPr>
        <w:tc>
          <w:tcPr>
            <w:tcW w:w="10206" w:type="dxa"/>
            <w:vAlign w:val="center"/>
          </w:tcPr>
          <w:p w14:paraId="6AE581D6" w14:textId="77777777" w:rsidR="00E36EE4" w:rsidRDefault="00E36EE4" w:rsidP="002922BC">
            <w:pPr>
              <w:spacing w:before="240" w:line="360" w:lineRule="auto"/>
              <w:rPr>
                <w:rFonts w:cs="Calibri"/>
              </w:rPr>
            </w:pPr>
          </w:p>
          <w:p w14:paraId="50A77F6E" w14:textId="77777777" w:rsidR="002922BC" w:rsidRPr="00DB4C8E" w:rsidRDefault="002922BC" w:rsidP="005B70D2">
            <w:pPr>
              <w:spacing w:after="240" w:line="360" w:lineRule="auto"/>
              <w:rPr>
                <w:rFonts w:cs="Calibri"/>
              </w:rPr>
            </w:pPr>
          </w:p>
        </w:tc>
      </w:tr>
    </w:tbl>
    <w:p w14:paraId="19E9BAB0" w14:textId="77777777" w:rsidR="002922BC" w:rsidRDefault="002922BC" w:rsidP="00877A33">
      <w:pPr>
        <w:ind w:left="289"/>
        <w:rPr>
          <w:szCs w:val="20"/>
        </w:rPr>
      </w:pPr>
    </w:p>
    <w:p w14:paraId="1B8F7F63" w14:textId="77777777" w:rsidR="00801DEF" w:rsidRPr="004A6E7E" w:rsidRDefault="00801DEF" w:rsidP="00801DEF">
      <w:pPr>
        <w:spacing w:before="120" w:line="360" w:lineRule="auto"/>
        <w:rPr>
          <w:b/>
          <w:bCs/>
          <w:color w:val="808080" w:themeColor="background1" w:themeShade="80"/>
          <w:sz w:val="28"/>
          <w:szCs w:val="28"/>
        </w:rPr>
      </w:pPr>
      <w:r w:rsidRPr="004A6E7E">
        <w:rPr>
          <w:b/>
          <w:bCs/>
          <w:color w:val="808080" w:themeColor="background1" w:themeShade="80"/>
          <w:sz w:val="28"/>
          <w:szCs w:val="28"/>
        </w:rPr>
        <w:t xml:space="preserve">&lt; </w:t>
      </w:r>
      <w:r>
        <w:rPr>
          <w:b/>
          <w:bCs/>
          <w:color w:val="808080" w:themeColor="background1" w:themeShade="80"/>
          <w:sz w:val="28"/>
          <w:szCs w:val="28"/>
        </w:rPr>
        <w:t>Resources to Support Service Delivery</w:t>
      </w:r>
      <w:r w:rsidRPr="004A6E7E">
        <w:rPr>
          <w:b/>
          <w:bCs/>
          <w:color w:val="808080" w:themeColor="background1" w:themeShade="80"/>
          <w:sz w:val="28"/>
          <w:szCs w:val="28"/>
        </w:rPr>
        <w:t xml:space="preserve"> &gt;</w:t>
      </w:r>
    </w:p>
    <w:tbl>
      <w:tblPr>
        <w:tblW w:w="10206" w:type="dxa"/>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10206"/>
      </w:tblGrid>
      <w:tr w:rsidR="00801DEF" w:rsidRPr="00697405" w14:paraId="013BE87B" w14:textId="77777777" w:rsidTr="00701E55">
        <w:trPr>
          <w:trHeight w:val="539"/>
        </w:trPr>
        <w:tc>
          <w:tcPr>
            <w:tcW w:w="10206" w:type="dxa"/>
            <w:shd w:val="clear" w:color="auto" w:fill="F2F2F2" w:themeFill="background1" w:themeFillShade="F2"/>
            <w:vAlign w:val="center"/>
          </w:tcPr>
          <w:p w14:paraId="6B16BCD9" w14:textId="7E76285B" w:rsidR="00801DEF" w:rsidRPr="00E36EE4" w:rsidRDefault="00801DEF" w:rsidP="008C25C0">
            <w:pPr>
              <w:spacing w:line="360" w:lineRule="auto"/>
              <w:rPr>
                <w:szCs w:val="20"/>
              </w:rPr>
            </w:pPr>
            <w:r>
              <w:rPr>
                <w:rFonts w:cs="Calibri"/>
                <w:b/>
                <w:bCs/>
              </w:rPr>
              <w:t>2.</w:t>
            </w:r>
            <w:r w:rsidR="00941B2D">
              <w:rPr>
                <w:rFonts w:cs="Calibri"/>
                <w:b/>
                <w:bCs/>
              </w:rPr>
              <w:t>1</w:t>
            </w:r>
            <w:r>
              <w:rPr>
                <w:rFonts w:cs="Calibri"/>
                <w:b/>
                <w:bCs/>
              </w:rPr>
              <w:t xml:space="preserve"> </w:t>
            </w:r>
            <w:r w:rsidR="00941B2D">
              <w:rPr>
                <w:rFonts w:cstheme="minorHAnsi"/>
                <w:b/>
                <w:bCs/>
              </w:rPr>
              <w:t>Supporting Resources</w:t>
            </w:r>
          </w:p>
          <w:p w14:paraId="6257C066" w14:textId="31C82A2B" w:rsidR="00801DEF" w:rsidRDefault="00801DEF" w:rsidP="008C25C0">
            <w:pPr>
              <w:spacing w:line="360" w:lineRule="auto"/>
              <w:rPr>
                <w:rFonts w:cs="Calibri"/>
              </w:rPr>
            </w:pPr>
            <w:r>
              <w:rPr>
                <w:rFonts w:cs="Calibri"/>
              </w:rPr>
              <w:t xml:space="preserve">Please provide an overview of </w:t>
            </w:r>
            <w:r w:rsidR="003F20B0">
              <w:rPr>
                <w:rFonts w:cs="Calibri"/>
              </w:rPr>
              <w:t xml:space="preserve">resources prepared to support </w:t>
            </w:r>
            <w:r w:rsidR="003E30F4">
              <w:rPr>
                <w:rFonts w:cs="Calibri"/>
              </w:rPr>
              <w:t xml:space="preserve">inclusive </w:t>
            </w:r>
            <w:r w:rsidR="003F20B0">
              <w:rPr>
                <w:rFonts w:cs="Calibri"/>
              </w:rPr>
              <w:t>service delivery</w:t>
            </w:r>
            <w:r w:rsidR="003E30F4">
              <w:rPr>
                <w:rFonts w:cs="Calibri"/>
              </w:rPr>
              <w:t xml:space="preserve">, </w:t>
            </w:r>
            <w:r w:rsidR="003F20B0">
              <w:rPr>
                <w:rFonts w:cs="Calibri"/>
              </w:rPr>
              <w:t>staff training</w:t>
            </w:r>
            <w:r w:rsidR="003E30F4">
              <w:rPr>
                <w:rFonts w:cs="Calibri"/>
              </w:rPr>
              <w:t xml:space="preserve"> and arrangements for dealing with vulnerable consumers during service interruptions.</w:t>
            </w:r>
          </w:p>
          <w:p w14:paraId="5B7CF4BA" w14:textId="77777777" w:rsidR="00801DEF" w:rsidRPr="00667FA3" w:rsidRDefault="00801DEF" w:rsidP="008C25C0">
            <w:pPr>
              <w:spacing w:line="360" w:lineRule="auto"/>
              <w:rPr>
                <w:rFonts w:cs="Calibri"/>
                <w:b/>
                <w:bCs/>
              </w:rPr>
            </w:pPr>
            <w:r w:rsidRPr="00667FA3">
              <w:rPr>
                <w:rFonts w:cs="Calibri"/>
                <w:b/>
                <w:bCs/>
              </w:rPr>
              <w:t>Please detail;</w:t>
            </w:r>
          </w:p>
          <w:p w14:paraId="3D161DFA" w14:textId="70B5F8D5" w:rsidR="00801DEF" w:rsidRDefault="003E30F4" w:rsidP="00941B2D">
            <w:pPr>
              <w:pStyle w:val="ListParagraph"/>
              <w:numPr>
                <w:ilvl w:val="0"/>
                <w:numId w:val="3"/>
              </w:numPr>
              <w:spacing w:line="360" w:lineRule="auto"/>
              <w:rPr>
                <w:rFonts w:cs="Calibri"/>
              </w:rPr>
            </w:pPr>
            <w:r>
              <w:rPr>
                <w:rFonts w:cs="Calibri"/>
              </w:rPr>
              <w:t xml:space="preserve">Overview of resources </w:t>
            </w:r>
            <w:r w:rsidR="005B70D2">
              <w:rPr>
                <w:rFonts w:cs="Calibri"/>
              </w:rPr>
              <w:t>prepared to support</w:t>
            </w:r>
            <w:r>
              <w:rPr>
                <w:rFonts w:cs="Calibri"/>
              </w:rPr>
              <w:t xml:space="preserve"> deliver</w:t>
            </w:r>
            <w:r w:rsidR="005B70D2">
              <w:rPr>
                <w:rFonts w:cs="Calibri"/>
              </w:rPr>
              <w:t>y of</w:t>
            </w:r>
            <w:r>
              <w:rPr>
                <w:rFonts w:cs="Calibri"/>
              </w:rPr>
              <w:t xml:space="preserve"> an inclusive service</w:t>
            </w:r>
          </w:p>
          <w:p w14:paraId="1DFCBC3B" w14:textId="5FC17564" w:rsidR="003E30F4" w:rsidRPr="003E30F4" w:rsidRDefault="003E30F4" w:rsidP="003E30F4">
            <w:pPr>
              <w:pStyle w:val="ListParagraph"/>
              <w:numPr>
                <w:ilvl w:val="0"/>
                <w:numId w:val="3"/>
              </w:numPr>
              <w:spacing w:line="360" w:lineRule="auto"/>
              <w:rPr>
                <w:rFonts w:cs="Calibri"/>
              </w:rPr>
            </w:pPr>
            <w:r>
              <w:rPr>
                <w:rFonts w:cs="Calibri"/>
              </w:rPr>
              <w:t>Overview of resources prepared for staff training</w:t>
            </w:r>
          </w:p>
          <w:p w14:paraId="00922256" w14:textId="64EA27B1" w:rsidR="003E30F4" w:rsidRPr="00801DEF" w:rsidRDefault="003E30F4" w:rsidP="00941B2D">
            <w:pPr>
              <w:pStyle w:val="ListParagraph"/>
              <w:numPr>
                <w:ilvl w:val="0"/>
                <w:numId w:val="3"/>
              </w:numPr>
              <w:spacing w:line="360" w:lineRule="auto"/>
              <w:rPr>
                <w:rFonts w:cs="Calibri"/>
              </w:rPr>
            </w:pPr>
            <w:r>
              <w:rPr>
                <w:rFonts w:cs="Calibri"/>
              </w:rPr>
              <w:t>Plans and arrangements for communicating to vulnerable consumers during interruptions to service (if applicable)</w:t>
            </w:r>
          </w:p>
        </w:tc>
      </w:tr>
      <w:tr w:rsidR="00801DEF" w:rsidRPr="00697405" w14:paraId="11839638" w14:textId="77777777" w:rsidTr="00701E55">
        <w:trPr>
          <w:trHeight w:val="539"/>
        </w:trPr>
        <w:tc>
          <w:tcPr>
            <w:tcW w:w="10206" w:type="dxa"/>
            <w:vAlign w:val="center"/>
          </w:tcPr>
          <w:p w14:paraId="725262BD" w14:textId="77777777" w:rsidR="00801DEF" w:rsidRDefault="00801DEF" w:rsidP="008C25C0">
            <w:pPr>
              <w:spacing w:before="240" w:line="360" w:lineRule="auto"/>
              <w:rPr>
                <w:rFonts w:cs="Calibri"/>
              </w:rPr>
            </w:pPr>
            <w:r>
              <w:rPr>
                <w:rFonts w:cs="Calibri"/>
              </w:rPr>
              <w:t xml:space="preserve">a) </w:t>
            </w:r>
          </w:p>
          <w:p w14:paraId="5DA2F0DE" w14:textId="77777777" w:rsidR="00801DEF" w:rsidRDefault="00801DEF" w:rsidP="008C25C0">
            <w:pPr>
              <w:spacing w:before="240" w:line="360" w:lineRule="auto"/>
              <w:rPr>
                <w:rFonts w:cs="Calibri"/>
              </w:rPr>
            </w:pPr>
            <w:r>
              <w:rPr>
                <w:rFonts w:cs="Calibri"/>
              </w:rPr>
              <w:t xml:space="preserve">b) </w:t>
            </w:r>
          </w:p>
          <w:p w14:paraId="03848455" w14:textId="192BF255" w:rsidR="00452D03" w:rsidRDefault="00452D03" w:rsidP="008C25C0">
            <w:pPr>
              <w:spacing w:before="240" w:line="360" w:lineRule="auto"/>
              <w:rPr>
                <w:rFonts w:cs="Calibri"/>
              </w:rPr>
            </w:pPr>
            <w:r>
              <w:rPr>
                <w:rFonts w:cs="Calibri"/>
              </w:rPr>
              <w:t xml:space="preserve">c) </w:t>
            </w:r>
          </w:p>
          <w:p w14:paraId="72B47F46" w14:textId="77777777" w:rsidR="00801DEF" w:rsidRPr="00DB4C8E" w:rsidRDefault="00801DEF" w:rsidP="005B70D2">
            <w:pPr>
              <w:spacing w:before="240" w:after="240" w:line="360" w:lineRule="auto"/>
              <w:rPr>
                <w:rFonts w:cs="Calibri"/>
              </w:rPr>
            </w:pPr>
          </w:p>
        </w:tc>
      </w:tr>
    </w:tbl>
    <w:p w14:paraId="0026AA81" w14:textId="77777777" w:rsidR="00801DEF" w:rsidRDefault="00801DEF" w:rsidP="00801DEF">
      <w:pPr>
        <w:ind w:left="289"/>
        <w:rPr>
          <w:szCs w:val="20"/>
        </w:rPr>
      </w:pPr>
    </w:p>
    <w:tbl>
      <w:tblPr>
        <w:tblW w:w="10206" w:type="dxa"/>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10206"/>
      </w:tblGrid>
      <w:tr w:rsidR="00941B2D" w:rsidRPr="00697405" w14:paraId="34F340CA" w14:textId="77777777" w:rsidTr="00701E55">
        <w:trPr>
          <w:trHeight w:val="539"/>
        </w:trPr>
        <w:tc>
          <w:tcPr>
            <w:tcW w:w="10206" w:type="dxa"/>
            <w:shd w:val="clear" w:color="auto" w:fill="F2F2F2" w:themeFill="background1" w:themeFillShade="F2"/>
            <w:vAlign w:val="center"/>
          </w:tcPr>
          <w:p w14:paraId="5815D129" w14:textId="77777777" w:rsidR="00941B2D" w:rsidRPr="00E36EE4" w:rsidRDefault="00941B2D" w:rsidP="008C25C0">
            <w:pPr>
              <w:spacing w:line="360" w:lineRule="auto"/>
              <w:rPr>
                <w:szCs w:val="20"/>
              </w:rPr>
            </w:pPr>
            <w:r>
              <w:rPr>
                <w:rFonts w:cs="Calibri"/>
                <w:b/>
                <w:bCs/>
              </w:rPr>
              <w:t xml:space="preserve">2.2 </w:t>
            </w:r>
            <w:r>
              <w:rPr>
                <w:rFonts w:cstheme="minorHAnsi"/>
                <w:b/>
                <w:bCs/>
              </w:rPr>
              <w:t>Consumer Contact Channels, Online Systems and Touchpoints</w:t>
            </w:r>
          </w:p>
          <w:p w14:paraId="5805FEFD" w14:textId="15F7311C" w:rsidR="00941B2D" w:rsidRDefault="00941B2D" w:rsidP="008C25C0">
            <w:pPr>
              <w:spacing w:line="360" w:lineRule="auto"/>
              <w:rPr>
                <w:rFonts w:cs="Calibri"/>
              </w:rPr>
            </w:pPr>
            <w:r>
              <w:rPr>
                <w:rFonts w:cs="Calibri"/>
              </w:rPr>
              <w:t>Please provide an overview of consumer contact channels, online systems and touch points currently in place including details of any artificial intelligence (AI) utilised in consumer-facing online systems.</w:t>
            </w:r>
          </w:p>
          <w:p w14:paraId="79141BBB" w14:textId="77777777" w:rsidR="00941B2D" w:rsidRPr="00667FA3" w:rsidRDefault="00941B2D" w:rsidP="008C25C0">
            <w:pPr>
              <w:spacing w:line="360" w:lineRule="auto"/>
              <w:rPr>
                <w:rFonts w:cs="Calibri"/>
                <w:b/>
                <w:bCs/>
              </w:rPr>
            </w:pPr>
            <w:r w:rsidRPr="00667FA3">
              <w:rPr>
                <w:rFonts w:cs="Calibri"/>
                <w:b/>
                <w:bCs/>
              </w:rPr>
              <w:t>Please detail;</w:t>
            </w:r>
          </w:p>
          <w:p w14:paraId="1378BD63" w14:textId="77777777" w:rsidR="00941B2D" w:rsidRDefault="00941B2D" w:rsidP="00941B2D">
            <w:pPr>
              <w:pStyle w:val="ListParagraph"/>
              <w:numPr>
                <w:ilvl w:val="0"/>
                <w:numId w:val="5"/>
              </w:numPr>
              <w:spacing w:line="360" w:lineRule="auto"/>
              <w:rPr>
                <w:rFonts w:cs="Calibri"/>
              </w:rPr>
            </w:pPr>
            <w:r>
              <w:rPr>
                <w:rFonts w:cs="Calibri"/>
              </w:rPr>
              <w:t>Address (URL) of all applicable web sites used by customers / service users</w:t>
            </w:r>
          </w:p>
          <w:p w14:paraId="1A063A89" w14:textId="77777777" w:rsidR="00941B2D" w:rsidRDefault="00941B2D" w:rsidP="00941B2D">
            <w:pPr>
              <w:pStyle w:val="ListParagraph"/>
              <w:numPr>
                <w:ilvl w:val="0"/>
                <w:numId w:val="5"/>
              </w:numPr>
              <w:spacing w:line="360" w:lineRule="auto"/>
              <w:rPr>
                <w:rFonts w:cs="Calibri"/>
              </w:rPr>
            </w:pPr>
            <w:r>
              <w:rPr>
                <w:rFonts w:cs="Calibri"/>
              </w:rPr>
              <w:t>Overview of other contact channels used by customers / service users</w:t>
            </w:r>
          </w:p>
          <w:p w14:paraId="7C005CC1" w14:textId="77777777" w:rsidR="00941B2D" w:rsidRPr="00801DEF" w:rsidRDefault="00941B2D" w:rsidP="00941B2D">
            <w:pPr>
              <w:pStyle w:val="ListParagraph"/>
              <w:numPr>
                <w:ilvl w:val="0"/>
                <w:numId w:val="5"/>
              </w:numPr>
              <w:spacing w:line="360" w:lineRule="auto"/>
              <w:rPr>
                <w:rFonts w:cs="Calibri"/>
              </w:rPr>
            </w:pPr>
            <w:r>
              <w:rPr>
                <w:rFonts w:cs="Calibri"/>
              </w:rPr>
              <w:t>Details of any AI in use in consumer-facing online systems</w:t>
            </w:r>
          </w:p>
        </w:tc>
      </w:tr>
      <w:tr w:rsidR="00941B2D" w:rsidRPr="00697405" w14:paraId="4E65CA61" w14:textId="77777777" w:rsidTr="00701E55">
        <w:trPr>
          <w:trHeight w:val="539"/>
        </w:trPr>
        <w:tc>
          <w:tcPr>
            <w:tcW w:w="10206" w:type="dxa"/>
            <w:vAlign w:val="center"/>
          </w:tcPr>
          <w:p w14:paraId="730955C7" w14:textId="77777777" w:rsidR="00941B2D" w:rsidRDefault="00941B2D" w:rsidP="008C25C0">
            <w:pPr>
              <w:spacing w:before="240" w:line="360" w:lineRule="auto"/>
              <w:rPr>
                <w:rFonts w:cs="Calibri"/>
              </w:rPr>
            </w:pPr>
            <w:r>
              <w:rPr>
                <w:rFonts w:cs="Calibri"/>
              </w:rPr>
              <w:t xml:space="preserve">a) </w:t>
            </w:r>
          </w:p>
          <w:p w14:paraId="482CAFAC" w14:textId="77777777" w:rsidR="00941B2D" w:rsidRDefault="00941B2D" w:rsidP="008C25C0">
            <w:pPr>
              <w:spacing w:before="240" w:line="360" w:lineRule="auto"/>
              <w:rPr>
                <w:rFonts w:cs="Calibri"/>
              </w:rPr>
            </w:pPr>
            <w:r>
              <w:rPr>
                <w:rFonts w:cs="Calibri"/>
              </w:rPr>
              <w:t xml:space="preserve">b) </w:t>
            </w:r>
          </w:p>
          <w:p w14:paraId="702C262A" w14:textId="64829E23" w:rsidR="00941B2D" w:rsidRDefault="00941B2D" w:rsidP="008C25C0">
            <w:pPr>
              <w:spacing w:before="240" w:line="360" w:lineRule="auto"/>
              <w:rPr>
                <w:rFonts w:cs="Calibri"/>
              </w:rPr>
            </w:pPr>
            <w:r>
              <w:rPr>
                <w:rFonts w:cs="Calibri"/>
              </w:rPr>
              <w:t xml:space="preserve">c) </w:t>
            </w:r>
          </w:p>
          <w:p w14:paraId="68C0FAE3" w14:textId="77777777" w:rsidR="00941B2D" w:rsidRPr="00DB4C8E" w:rsidRDefault="00941B2D" w:rsidP="005B70D2">
            <w:pPr>
              <w:spacing w:after="240" w:line="360" w:lineRule="auto"/>
              <w:rPr>
                <w:rFonts w:cs="Calibri"/>
              </w:rPr>
            </w:pPr>
          </w:p>
        </w:tc>
      </w:tr>
    </w:tbl>
    <w:p w14:paraId="621EF124" w14:textId="77777777" w:rsidR="00941B2D" w:rsidRDefault="00941B2D" w:rsidP="00801DEF">
      <w:pPr>
        <w:ind w:left="289"/>
        <w:rPr>
          <w:szCs w:val="20"/>
        </w:rPr>
      </w:pPr>
    </w:p>
    <w:p w14:paraId="3383BBB2" w14:textId="77777777" w:rsidR="008E01E3" w:rsidRPr="004A6E7E" w:rsidRDefault="008E01E3" w:rsidP="008E01E3">
      <w:pPr>
        <w:spacing w:before="120" w:line="360" w:lineRule="auto"/>
        <w:rPr>
          <w:b/>
          <w:bCs/>
          <w:color w:val="808080" w:themeColor="background1" w:themeShade="80"/>
          <w:sz w:val="28"/>
          <w:szCs w:val="28"/>
        </w:rPr>
      </w:pPr>
      <w:r w:rsidRPr="004A6E7E">
        <w:rPr>
          <w:b/>
          <w:bCs/>
          <w:color w:val="808080" w:themeColor="background1" w:themeShade="80"/>
          <w:sz w:val="28"/>
          <w:szCs w:val="28"/>
        </w:rPr>
        <w:t xml:space="preserve">&lt; </w:t>
      </w:r>
      <w:r>
        <w:rPr>
          <w:b/>
          <w:bCs/>
          <w:color w:val="808080" w:themeColor="background1" w:themeShade="80"/>
          <w:sz w:val="28"/>
          <w:szCs w:val="28"/>
        </w:rPr>
        <w:t>Inclusive Design</w:t>
      </w:r>
      <w:r w:rsidRPr="004A6E7E">
        <w:rPr>
          <w:b/>
          <w:bCs/>
          <w:color w:val="808080" w:themeColor="background1" w:themeShade="80"/>
          <w:sz w:val="28"/>
          <w:szCs w:val="28"/>
        </w:rPr>
        <w:t xml:space="preserve"> &gt;</w:t>
      </w:r>
    </w:p>
    <w:tbl>
      <w:tblPr>
        <w:tblW w:w="10206" w:type="dxa"/>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10206"/>
      </w:tblGrid>
      <w:tr w:rsidR="008E01E3" w:rsidRPr="00697405" w14:paraId="71519E27" w14:textId="77777777" w:rsidTr="00701E55">
        <w:trPr>
          <w:trHeight w:val="539"/>
        </w:trPr>
        <w:tc>
          <w:tcPr>
            <w:tcW w:w="10206" w:type="dxa"/>
            <w:shd w:val="clear" w:color="auto" w:fill="F2F2F2" w:themeFill="background1" w:themeFillShade="F2"/>
            <w:vAlign w:val="center"/>
          </w:tcPr>
          <w:p w14:paraId="5FC479FF" w14:textId="77777777" w:rsidR="008E01E3" w:rsidRPr="00E36EE4" w:rsidRDefault="008E01E3" w:rsidP="008C25C0">
            <w:pPr>
              <w:spacing w:line="360" w:lineRule="auto"/>
              <w:rPr>
                <w:szCs w:val="20"/>
              </w:rPr>
            </w:pPr>
            <w:r>
              <w:rPr>
                <w:rFonts w:cs="Calibri"/>
                <w:b/>
                <w:bCs/>
              </w:rPr>
              <w:t xml:space="preserve">3.1 </w:t>
            </w:r>
            <w:r>
              <w:rPr>
                <w:rFonts w:cstheme="minorHAnsi"/>
                <w:b/>
                <w:bCs/>
              </w:rPr>
              <w:t>Accessible Service including Online, Paper Forms and Consumer Information</w:t>
            </w:r>
          </w:p>
          <w:p w14:paraId="0F891FC7" w14:textId="6B022EE5" w:rsidR="008E01E3" w:rsidRDefault="008E01E3" w:rsidP="008C25C0">
            <w:pPr>
              <w:spacing w:line="360" w:lineRule="auto"/>
              <w:rPr>
                <w:rFonts w:cs="Calibri"/>
              </w:rPr>
            </w:pPr>
            <w:r>
              <w:rPr>
                <w:rFonts w:cs="Calibri"/>
              </w:rPr>
              <w:t xml:space="preserve">Please provide an overview of efforts to ensure </w:t>
            </w:r>
            <w:r w:rsidR="00452D03">
              <w:rPr>
                <w:rFonts w:cs="Calibri"/>
              </w:rPr>
              <w:t xml:space="preserve">accessibility of all relevant communications and contact channels and that </w:t>
            </w:r>
            <w:r>
              <w:rPr>
                <w:rFonts w:cs="Calibri"/>
              </w:rPr>
              <w:t xml:space="preserve">providing an accessible service. Please also confirm that </w:t>
            </w:r>
            <w:r w:rsidR="00452D03">
              <w:rPr>
                <w:rFonts w:cs="Calibri"/>
              </w:rPr>
              <w:t xml:space="preserve">relevant </w:t>
            </w:r>
            <w:r>
              <w:rPr>
                <w:rFonts w:cs="Calibri"/>
              </w:rPr>
              <w:t xml:space="preserve">contact details </w:t>
            </w:r>
            <w:r w:rsidR="00452D03">
              <w:rPr>
                <w:rFonts w:cs="Calibri"/>
              </w:rPr>
              <w:t xml:space="preserve">including </w:t>
            </w:r>
            <w:r>
              <w:rPr>
                <w:rFonts w:cs="Calibri"/>
              </w:rPr>
              <w:t xml:space="preserve">where to make an enquiry or </w:t>
            </w:r>
            <w:r w:rsidR="00452D03">
              <w:rPr>
                <w:rFonts w:cs="Calibri"/>
              </w:rPr>
              <w:t xml:space="preserve">a </w:t>
            </w:r>
            <w:r>
              <w:rPr>
                <w:rFonts w:cs="Calibri"/>
              </w:rPr>
              <w:t>complaint</w:t>
            </w:r>
            <w:r w:rsidR="00452D03">
              <w:rPr>
                <w:rFonts w:cs="Calibri"/>
              </w:rPr>
              <w:t xml:space="preserve"> are</w:t>
            </w:r>
            <w:r>
              <w:rPr>
                <w:rFonts w:cs="Calibri"/>
              </w:rPr>
              <w:t xml:space="preserve"> included on all</w:t>
            </w:r>
            <w:r w:rsidR="00452D03">
              <w:rPr>
                <w:rFonts w:cs="Calibri"/>
              </w:rPr>
              <w:t xml:space="preserve"> relevant</w:t>
            </w:r>
            <w:r>
              <w:rPr>
                <w:rFonts w:cs="Calibri"/>
              </w:rPr>
              <w:t xml:space="preserve"> documents and provide example documents.</w:t>
            </w:r>
          </w:p>
          <w:p w14:paraId="1A94DD9A" w14:textId="4A7DAEF1" w:rsidR="008E01E3" w:rsidRPr="00667FA3" w:rsidRDefault="008E01E3" w:rsidP="008C25C0">
            <w:pPr>
              <w:spacing w:line="360" w:lineRule="auto"/>
              <w:rPr>
                <w:rFonts w:cs="Calibri"/>
                <w:b/>
                <w:bCs/>
              </w:rPr>
            </w:pPr>
            <w:r w:rsidRPr="00667FA3">
              <w:rPr>
                <w:rFonts w:cs="Calibri"/>
                <w:b/>
                <w:bCs/>
              </w:rPr>
              <w:t>Please detail</w:t>
            </w:r>
            <w:r>
              <w:rPr>
                <w:rFonts w:cs="Calibri"/>
                <w:b/>
                <w:bCs/>
              </w:rPr>
              <w:t xml:space="preserve"> and provide</w:t>
            </w:r>
            <w:r w:rsidRPr="00667FA3">
              <w:rPr>
                <w:rFonts w:cs="Calibri"/>
                <w:b/>
                <w:bCs/>
              </w:rPr>
              <w:t>;</w:t>
            </w:r>
          </w:p>
          <w:p w14:paraId="47CDB329" w14:textId="77777777" w:rsidR="008E01E3" w:rsidRDefault="008E01E3" w:rsidP="008E01E3">
            <w:pPr>
              <w:pStyle w:val="ListParagraph"/>
              <w:numPr>
                <w:ilvl w:val="0"/>
                <w:numId w:val="2"/>
              </w:numPr>
              <w:spacing w:line="360" w:lineRule="auto"/>
              <w:rPr>
                <w:rFonts w:cs="Calibri"/>
              </w:rPr>
            </w:pPr>
            <w:r>
              <w:rPr>
                <w:rFonts w:cs="Calibri"/>
              </w:rPr>
              <w:t>Overview of accessibility assessment criteria, testing and any test results</w:t>
            </w:r>
          </w:p>
          <w:p w14:paraId="5C061B49" w14:textId="652A8CB1" w:rsidR="008E01E3" w:rsidRPr="008E01E3" w:rsidRDefault="008E01E3" w:rsidP="008E01E3">
            <w:pPr>
              <w:pStyle w:val="ListParagraph"/>
              <w:numPr>
                <w:ilvl w:val="0"/>
                <w:numId w:val="2"/>
              </w:numPr>
              <w:spacing w:line="360" w:lineRule="auto"/>
              <w:rPr>
                <w:rFonts w:cs="Calibri"/>
              </w:rPr>
            </w:pPr>
            <w:r>
              <w:rPr>
                <w:rFonts w:cs="Calibri"/>
              </w:rPr>
              <w:t>Example documents covering billing, contracts or other relevant documents relating to service provision</w:t>
            </w:r>
          </w:p>
        </w:tc>
      </w:tr>
      <w:tr w:rsidR="008E01E3" w:rsidRPr="00697405" w14:paraId="58A37ADA" w14:textId="77777777" w:rsidTr="00701E55">
        <w:trPr>
          <w:trHeight w:val="539"/>
        </w:trPr>
        <w:tc>
          <w:tcPr>
            <w:tcW w:w="10206" w:type="dxa"/>
            <w:vAlign w:val="center"/>
          </w:tcPr>
          <w:p w14:paraId="632D27D1" w14:textId="77777777" w:rsidR="008E01E3" w:rsidRDefault="008E01E3" w:rsidP="008C25C0">
            <w:pPr>
              <w:spacing w:before="240" w:line="360" w:lineRule="auto"/>
              <w:rPr>
                <w:rFonts w:cs="Calibri"/>
              </w:rPr>
            </w:pPr>
            <w:r>
              <w:rPr>
                <w:rFonts w:cs="Calibri"/>
              </w:rPr>
              <w:t xml:space="preserve">a) </w:t>
            </w:r>
          </w:p>
          <w:p w14:paraId="0E9D96D1" w14:textId="77777777" w:rsidR="008E01E3" w:rsidRDefault="008E01E3" w:rsidP="008E01E3">
            <w:pPr>
              <w:spacing w:before="240" w:line="360" w:lineRule="auto"/>
              <w:rPr>
                <w:rFonts w:cs="Calibri"/>
              </w:rPr>
            </w:pPr>
            <w:r>
              <w:rPr>
                <w:rFonts w:cs="Calibri"/>
              </w:rPr>
              <w:t xml:space="preserve">b) </w:t>
            </w:r>
          </w:p>
          <w:p w14:paraId="6B37D998" w14:textId="4F27F5D3" w:rsidR="008E01E3" w:rsidRPr="00DB4C8E" w:rsidRDefault="008E01E3" w:rsidP="005B70D2">
            <w:pPr>
              <w:spacing w:before="240" w:after="240" w:line="360" w:lineRule="auto"/>
              <w:rPr>
                <w:rFonts w:cs="Calibri"/>
              </w:rPr>
            </w:pPr>
          </w:p>
        </w:tc>
      </w:tr>
    </w:tbl>
    <w:p w14:paraId="12ACE6EC" w14:textId="77777777" w:rsidR="008E01E3" w:rsidRDefault="008E01E3" w:rsidP="008E01E3">
      <w:pPr>
        <w:ind w:left="289"/>
        <w:rPr>
          <w:szCs w:val="20"/>
        </w:rPr>
      </w:pPr>
    </w:p>
    <w:p w14:paraId="45AC5E83" w14:textId="33F7C684" w:rsidR="00F22982" w:rsidRPr="004A6E7E" w:rsidRDefault="00F22982" w:rsidP="00F22982">
      <w:pPr>
        <w:spacing w:before="120" w:line="360" w:lineRule="auto"/>
        <w:rPr>
          <w:b/>
          <w:bCs/>
          <w:color w:val="808080" w:themeColor="background1" w:themeShade="80"/>
          <w:sz w:val="28"/>
          <w:szCs w:val="28"/>
        </w:rPr>
      </w:pPr>
      <w:r w:rsidRPr="004A6E7E">
        <w:rPr>
          <w:b/>
          <w:bCs/>
          <w:color w:val="808080" w:themeColor="background1" w:themeShade="80"/>
          <w:sz w:val="28"/>
          <w:szCs w:val="28"/>
        </w:rPr>
        <w:t xml:space="preserve">&lt; </w:t>
      </w:r>
      <w:r>
        <w:rPr>
          <w:b/>
          <w:bCs/>
          <w:color w:val="808080" w:themeColor="background1" w:themeShade="80"/>
          <w:sz w:val="28"/>
          <w:szCs w:val="28"/>
        </w:rPr>
        <w:t>Operational Processes</w:t>
      </w:r>
      <w:r w:rsidRPr="004A6E7E">
        <w:rPr>
          <w:b/>
          <w:bCs/>
          <w:color w:val="808080" w:themeColor="background1" w:themeShade="80"/>
          <w:sz w:val="28"/>
          <w:szCs w:val="28"/>
        </w:rPr>
        <w:t xml:space="preserve"> &gt;</w:t>
      </w:r>
    </w:p>
    <w:tbl>
      <w:tblPr>
        <w:tblW w:w="10206" w:type="dxa"/>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10206"/>
      </w:tblGrid>
      <w:tr w:rsidR="00F22982" w:rsidRPr="00697405" w14:paraId="79A71BA3" w14:textId="77777777" w:rsidTr="00701E55">
        <w:trPr>
          <w:trHeight w:val="539"/>
        </w:trPr>
        <w:tc>
          <w:tcPr>
            <w:tcW w:w="10206" w:type="dxa"/>
            <w:shd w:val="clear" w:color="auto" w:fill="F2F2F2" w:themeFill="background1" w:themeFillShade="F2"/>
            <w:vAlign w:val="center"/>
          </w:tcPr>
          <w:p w14:paraId="00B2AC39" w14:textId="001F19D2" w:rsidR="00F22982" w:rsidRPr="00E36EE4" w:rsidRDefault="00941B2D" w:rsidP="008C25C0">
            <w:pPr>
              <w:spacing w:line="360" w:lineRule="auto"/>
              <w:rPr>
                <w:szCs w:val="20"/>
              </w:rPr>
            </w:pPr>
            <w:r>
              <w:rPr>
                <w:rFonts w:cs="Calibri"/>
                <w:b/>
                <w:bCs/>
              </w:rPr>
              <w:t>4</w:t>
            </w:r>
            <w:r w:rsidR="00F22982">
              <w:rPr>
                <w:rFonts w:cs="Calibri"/>
                <w:b/>
                <w:bCs/>
              </w:rPr>
              <w:t xml:space="preserve">.1 </w:t>
            </w:r>
            <w:r>
              <w:rPr>
                <w:rFonts w:cstheme="minorHAnsi"/>
                <w:b/>
                <w:bCs/>
              </w:rPr>
              <w:t>Complaints and Concerns</w:t>
            </w:r>
          </w:p>
          <w:p w14:paraId="6185B802" w14:textId="574A48DA" w:rsidR="00F22982" w:rsidRDefault="00F22982" w:rsidP="008C25C0">
            <w:pPr>
              <w:spacing w:line="360" w:lineRule="auto"/>
              <w:rPr>
                <w:rFonts w:cs="Calibri"/>
              </w:rPr>
            </w:pPr>
            <w:r>
              <w:rPr>
                <w:rFonts w:cs="Calibri"/>
              </w:rPr>
              <w:t xml:space="preserve">Please provide an overview of </w:t>
            </w:r>
            <w:r w:rsidR="00CB5B6D">
              <w:rPr>
                <w:rFonts w:cs="Calibri"/>
              </w:rPr>
              <w:t>arrangements in place for dealing with complaints and also for raising and investigation of concerns</w:t>
            </w:r>
            <w:r>
              <w:rPr>
                <w:rFonts w:cs="Calibri"/>
              </w:rPr>
              <w:t>.</w:t>
            </w:r>
          </w:p>
          <w:p w14:paraId="61F1127F" w14:textId="77777777" w:rsidR="00F22982" w:rsidRPr="00667FA3" w:rsidRDefault="00F22982" w:rsidP="008C25C0">
            <w:pPr>
              <w:spacing w:line="360" w:lineRule="auto"/>
              <w:rPr>
                <w:rFonts w:cs="Calibri"/>
                <w:b/>
                <w:bCs/>
              </w:rPr>
            </w:pPr>
            <w:r w:rsidRPr="00667FA3">
              <w:rPr>
                <w:rFonts w:cs="Calibri"/>
                <w:b/>
                <w:bCs/>
              </w:rPr>
              <w:t>Please detail</w:t>
            </w:r>
            <w:r>
              <w:rPr>
                <w:rFonts w:cs="Calibri"/>
                <w:b/>
                <w:bCs/>
              </w:rPr>
              <w:t xml:space="preserve"> and provide</w:t>
            </w:r>
            <w:r w:rsidRPr="00667FA3">
              <w:rPr>
                <w:rFonts w:cs="Calibri"/>
                <w:b/>
                <w:bCs/>
              </w:rPr>
              <w:t>;</w:t>
            </w:r>
          </w:p>
          <w:p w14:paraId="2824F6E7" w14:textId="77777777" w:rsidR="00F22982" w:rsidRDefault="00CB5B6D" w:rsidP="00452D03">
            <w:pPr>
              <w:pStyle w:val="ListParagraph"/>
              <w:numPr>
                <w:ilvl w:val="0"/>
                <w:numId w:val="4"/>
              </w:numPr>
              <w:spacing w:line="360" w:lineRule="auto"/>
              <w:rPr>
                <w:rFonts w:cs="Calibri"/>
              </w:rPr>
            </w:pPr>
            <w:r>
              <w:rPr>
                <w:rFonts w:cs="Calibri"/>
              </w:rPr>
              <w:t>Complaints process overview</w:t>
            </w:r>
          </w:p>
          <w:p w14:paraId="020E4CDB" w14:textId="71D4DC95" w:rsidR="00CB5B6D" w:rsidRPr="00452D03" w:rsidRDefault="00CB5B6D" w:rsidP="00452D03">
            <w:pPr>
              <w:pStyle w:val="ListParagraph"/>
              <w:numPr>
                <w:ilvl w:val="0"/>
                <w:numId w:val="4"/>
              </w:numPr>
              <w:spacing w:line="360" w:lineRule="auto"/>
              <w:rPr>
                <w:rFonts w:cs="Calibri"/>
              </w:rPr>
            </w:pPr>
            <w:r>
              <w:rPr>
                <w:rFonts w:cs="Calibri"/>
              </w:rPr>
              <w:t>Process for raising and investigating concerns</w:t>
            </w:r>
          </w:p>
        </w:tc>
      </w:tr>
      <w:tr w:rsidR="00F22982" w:rsidRPr="00697405" w14:paraId="7D2BB9CC" w14:textId="77777777" w:rsidTr="00701E55">
        <w:trPr>
          <w:trHeight w:val="539"/>
        </w:trPr>
        <w:tc>
          <w:tcPr>
            <w:tcW w:w="10206" w:type="dxa"/>
            <w:vAlign w:val="center"/>
          </w:tcPr>
          <w:p w14:paraId="1ADC3142" w14:textId="77777777" w:rsidR="00F22982" w:rsidRDefault="00F22982" w:rsidP="008C25C0">
            <w:pPr>
              <w:spacing w:before="240" w:line="360" w:lineRule="auto"/>
              <w:rPr>
                <w:rFonts w:cs="Calibri"/>
              </w:rPr>
            </w:pPr>
            <w:r>
              <w:rPr>
                <w:rFonts w:cs="Calibri"/>
              </w:rPr>
              <w:t xml:space="preserve">a) </w:t>
            </w:r>
          </w:p>
          <w:p w14:paraId="0C5A70E5" w14:textId="77777777" w:rsidR="00F22982" w:rsidRDefault="00F22982" w:rsidP="008C25C0">
            <w:pPr>
              <w:spacing w:before="240" w:line="360" w:lineRule="auto"/>
              <w:rPr>
                <w:rFonts w:cs="Calibri"/>
              </w:rPr>
            </w:pPr>
            <w:r>
              <w:rPr>
                <w:rFonts w:cs="Calibri"/>
              </w:rPr>
              <w:t xml:space="preserve">b) </w:t>
            </w:r>
          </w:p>
          <w:p w14:paraId="04A9B259" w14:textId="77777777" w:rsidR="00F22982" w:rsidRPr="00DB4C8E" w:rsidRDefault="00F22982" w:rsidP="005B70D2">
            <w:pPr>
              <w:spacing w:before="240" w:after="240" w:line="360" w:lineRule="auto"/>
              <w:rPr>
                <w:rFonts w:cs="Calibri"/>
              </w:rPr>
            </w:pPr>
          </w:p>
        </w:tc>
      </w:tr>
    </w:tbl>
    <w:p w14:paraId="63D91F37" w14:textId="77777777" w:rsidR="00801DEF" w:rsidRDefault="00801DEF" w:rsidP="00E36EE4">
      <w:pPr>
        <w:ind w:left="289"/>
        <w:rPr>
          <w:szCs w:val="20"/>
        </w:rPr>
      </w:pPr>
    </w:p>
    <w:p w14:paraId="6580A24E" w14:textId="10EA1528" w:rsidR="00811B9F" w:rsidRPr="002633B8" w:rsidRDefault="00452D03" w:rsidP="00E81F65">
      <w:pPr>
        <w:rPr>
          <w:b/>
          <w:bCs/>
        </w:rPr>
      </w:pPr>
      <w:r>
        <w:rPr>
          <w:b/>
          <w:bCs/>
        </w:rPr>
        <w:t xml:space="preserve">Any </w:t>
      </w:r>
      <w:r w:rsidR="00C8682B">
        <w:rPr>
          <w:b/>
          <w:bCs/>
        </w:rPr>
        <w:t xml:space="preserve">Additional </w:t>
      </w:r>
      <w:r w:rsidR="00811B9F" w:rsidRPr="002633B8">
        <w:rPr>
          <w:b/>
          <w:bCs/>
        </w:rPr>
        <w:t>Comments</w:t>
      </w:r>
      <w:r>
        <w:rPr>
          <w:b/>
          <w:bCs/>
        </w:rPr>
        <w:t xml:space="preserve"> / Notes</w:t>
      </w:r>
      <w:r w:rsidR="00811B9F" w:rsidRPr="002633B8">
        <w:rPr>
          <w:b/>
          <w:bCs/>
        </w:rPr>
        <w:t>:</w:t>
      </w:r>
    </w:p>
    <w:p w14:paraId="23DE4CCD" w14:textId="77777777" w:rsidR="00811B9F" w:rsidRPr="00811B9F" w:rsidRDefault="00811B9F" w:rsidP="00E81F65"/>
    <w:sectPr w:rsidR="00811B9F" w:rsidRPr="00811B9F" w:rsidSect="00F972E3">
      <w:headerReference w:type="default" r:id="rId7"/>
      <w:footerReference w:type="default" r:id="rId8"/>
      <w:pgSz w:w="11906" w:h="16838"/>
      <w:pgMar w:top="1103" w:right="1440" w:bottom="851" w:left="851" w:header="426"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68C4AC" w14:textId="77777777" w:rsidR="008E5430" w:rsidRDefault="008E5430" w:rsidP="00B53000">
      <w:r>
        <w:separator/>
      </w:r>
    </w:p>
  </w:endnote>
  <w:endnote w:type="continuationSeparator" w:id="0">
    <w:p w14:paraId="6BDF8E6A" w14:textId="77777777" w:rsidR="008E5430" w:rsidRDefault="008E5430" w:rsidP="00B53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F5C44" w14:textId="7DBC4806" w:rsidR="00B53000" w:rsidRPr="0023740A" w:rsidRDefault="0023740A" w:rsidP="0023740A">
    <w:pPr>
      <w:pStyle w:val="Footer"/>
      <w:tabs>
        <w:tab w:val="clear" w:pos="4513"/>
        <w:tab w:val="clear" w:pos="9026"/>
        <w:tab w:val="center" w:pos="5245"/>
        <w:tab w:val="right" w:pos="9498"/>
      </w:tabs>
    </w:pPr>
    <w:r w:rsidRPr="00F80E63">
      <w:rPr>
        <w:rFonts w:ascii="Calibri" w:hAnsi="Calibri" w:cs="Calibri"/>
        <w:sz w:val="18"/>
        <w:szCs w:val="18"/>
      </w:rPr>
      <w:t>[</w:t>
    </w:r>
    <w:r>
      <w:rPr>
        <w:rFonts w:ascii="Calibri" w:hAnsi="Calibri" w:cs="Calibri"/>
        <w:sz w:val="18"/>
        <w:szCs w:val="18"/>
      </w:rPr>
      <w:t>ISO 22458 Stage1</w:t>
    </w:r>
    <w:r w:rsidR="000B07EE">
      <w:rPr>
        <w:rFonts w:ascii="Calibri" w:hAnsi="Calibri" w:cs="Calibri"/>
        <w:sz w:val="18"/>
        <w:szCs w:val="18"/>
      </w:rPr>
      <w:t xml:space="preserve"> Audit</w:t>
    </w:r>
    <w:r>
      <w:rPr>
        <w:rFonts w:ascii="Calibri" w:hAnsi="Calibri" w:cs="Calibri"/>
        <w:sz w:val="18"/>
        <w:szCs w:val="18"/>
      </w:rPr>
      <w:t xml:space="preserve"> Evidence Request</w:t>
    </w:r>
    <w:r w:rsidRPr="00F80E63">
      <w:rPr>
        <w:rFonts w:ascii="Calibri" w:hAnsi="Calibri" w:cs="Calibri"/>
        <w:sz w:val="18"/>
        <w:szCs w:val="18"/>
      </w:rPr>
      <w:t>]</w:t>
    </w:r>
    <w:r>
      <w:rPr>
        <w:rFonts w:ascii="Calibri" w:hAnsi="Calibri" w:cs="Calibri"/>
        <w:sz w:val="18"/>
        <w:szCs w:val="18"/>
      </w:rPr>
      <w:tab/>
      <w:t>[</w:t>
    </w:r>
    <w:r w:rsidRPr="00F1217A">
      <w:rPr>
        <w:rFonts w:ascii="Calibri" w:hAnsi="Calibri" w:cs="Calibri"/>
        <w:sz w:val="18"/>
        <w:szCs w:val="18"/>
      </w:rPr>
      <w:t>Information Classification:</w:t>
    </w:r>
    <w:r w:rsidRPr="006B4FD9">
      <w:rPr>
        <w:rFonts w:ascii="Calibri" w:hAnsi="Calibri" w:cs="Calibri"/>
        <w:b/>
        <w:bCs/>
        <w:sz w:val="18"/>
        <w:szCs w:val="18"/>
      </w:rPr>
      <w:t xml:space="preserve"> Business Use</w:t>
    </w:r>
    <w:r>
      <w:rPr>
        <w:rFonts w:ascii="Calibri" w:hAnsi="Calibri" w:cs="Calibri"/>
        <w:sz w:val="18"/>
        <w:szCs w:val="18"/>
      </w:rPr>
      <w:t>]</w:t>
    </w:r>
    <w:r>
      <w:rPr>
        <w:rFonts w:ascii="Calibri" w:hAnsi="Calibri" w:cs="Calibri"/>
        <w:sz w:val="18"/>
        <w:szCs w:val="18"/>
      </w:rPr>
      <w:tab/>
      <w:t xml:space="preserve">page </w:t>
    </w:r>
    <w:r w:rsidRPr="00F1217A">
      <w:rPr>
        <w:rFonts w:ascii="Calibri" w:hAnsi="Calibri" w:cs="Calibri"/>
        <w:b/>
        <w:bCs/>
        <w:sz w:val="18"/>
        <w:szCs w:val="18"/>
      </w:rPr>
      <w:fldChar w:fldCharType="begin"/>
    </w:r>
    <w:r w:rsidRPr="00F1217A">
      <w:rPr>
        <w:rFonts w:ascii="Calibri" w:hAnsi="Calibri" w:cs="Calibri"/>
        <w:b/>
        <w:bCs/>
        <w:sz w:val="18"/>
        <w:szCs w:val="18"/>
      </w:rPr>
      <w:instrText xml:space="preserve"> PAGE   \* MERGEFORMAT </w:instrText>
    </w:r>
    <w:r w:rsidRPr="00F1217A">
      <w:rPr>
        <w:rFonts w:ascii="Calibri" w:hAnsi="Calibri" w:cs="Calibri"/>
        <w:b/>
        <w:bCs/>
        <w:sz w:val="18"/>
        <w:szCs w:val="18"/>
      </w:rPr>
      <w:fldChar w:fldCharType="separate"/>
    </w:r>
    <w:r>
      <w:rPr>
        <w:rFonts w:ascii="Calibri" w:hAnsi="Calibri" w:cs="Calibri"/>
        <w:b/>
        <w:bCs/>
        <w:sz w:val="18"/>
        <w:szCs w:val="18"/>
      </w:rPr>
      <w:t>1</w:t>
    </w:r>
    <w:r w:rsidRPr="00F1217A">
      <w:rPr>
        <w:rFonts w:ascii="Calibri" w:hAnsi="Calibri" w:cs="Calibri"/>
        <w:b/>
        <w:bCs/>
        <w:sz w:val="18"/>
        <w:szCs w:val="18"/>
      </w:rPr>
      <w:fldChar w:fldCharType="end"/>
    </w:r>
    <w:r>
      <w:rPr>
        <w:rFonts w:ascii="Calibri" w:hAnsi="Calibri" w:cs="Calibri"/>
        <w:sz w:val="18"/>
        <w:szCs w:val="18"/>
      </w:rPr>
      <w:t xml:space="preserve"> of </w:t>
    </w:r>
    <w:r w:rsidRPr="00F1217A">
      <w:rPr>
        <w:rFonts w:ascii="Calibri" w:hAnsi="Calibri" w:cs="Calibri"/>
        <w:b/>
        <w:bCs/>
        <w:sz w:val="18"/>
        <w:szCs w:val="18"/>
      </w:rPr>
      <w:fldChar w:fldCharType="begin"/>
    </w:r>
    <w:r w:rsidRPr="00F1217A">
      <w:rPr>
        <w:rFonts w:ascii="Calibri" w:hAnsi="Calibri" w:cs="Calibri"/>
        <w:b/>
        <w:bCs/>
        <w:sz w:val="18"/>
        <w:szCs w:val="18"/>
      </w:rPr>
      <w:instrText xml:space="preserve"> NUMPAGES   \* MERGEFORMAT </w:instrText>
    </w:r>
    <w:r w:rsidRPr="00F1217A">
      <w:rPr>
        <w:rFonts w:ascii="Calibri" w:hAnsi="Calibri" w:cs="Calibri"/>
        <w:b/>
        <w:bCs/>
        <w:sz w:val="18"/>
        <w:szCs w:val="18"/>
      </w:rPr>
      <w:fldChar w:fldCharType="separate"/>
    </w:r>
    <w:r>
      <w:rPr>
        <w:rFonts w:ascii="Calibri" w:hAnsi="Calibri" w:cs="Calibri"/>
        <w:b/>
        <w:bCs/>
        <w:sz w:val="18"/>
        <w:szCs w:val="18"/>
      </w:rPr>
      <w:t>11</w:t>
    </w:r>
    <w:r w:rsidRPr="00F1217A">
      <w:rPr>
        <w:rFonts w:ascii="Calibri" w:hAnsi="Calibri" w:cs="Calibri"/>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E2BCB2" w14:textId="77777777" w:rsidR="008E5430" w:rsidRDefault="008E5430" w:rsidP="00B53000">
      <w:r>
        <w:separator/>
      </w:r>
    </w:p>
  </w:footnote>
  <w:footnote w:type="continuationSeparator" w:id="0">
    <w:p w14:paraId="23E01A9C" w14:textId="77777777" w:rsidR="008E5430" w:rsidRDefault="008E5430" w:rsidP="00B530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CC3754" w14:textId="2A39AD61" w:rsidR="00C1150B" w:rsidRPr="00586B9D" w:rsidRDefault="00A70D28" w:rsidP="00586B9D">
    <w:pPr>
      <w:pStyle w:val="Header"/>
    </w:pPr>
    <w:r>
      <w:rPr>
        <w:noProof/>
        <w:lang w:eastAsia="en-GB"/>
      </w:rPr>
      <w:drawing>
        <wp:anchor distT="0" distB="0" distL="114300" distR="114300" simplePos="0" relativeHeight="251657728" behindDoc="1" locked="0" layoutInCell="1" allowOverlap="1" wp14:anchorId="6E14086A" wp14:editId="060FE10F">
          <wp:simplePos x="0" y="0"/>
          <wp:positionH relativeFrom="column">
            <wp:posOffset>-90170</wp:posOffset>
          </wp:positionH>
          <wp:positionV relativeFrom="paragraph">
            <wp:posOffset>-92075</wp:posOffset>
          </wp:positionV>
          <wp:extent cx="1762125" cy="379095"/>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3790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43754A"/>
    <w:multiLevelType w:val="hybridMultilevel"/>
    <w:tmpl w:val="2A02FA4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922954"/>
    <w:multiLevelType w:val="hybridMultilevel"/>
    <w:tmpl w:val="02501BA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27B74A3"/>
    <w:multiLevelType w:val="hybridMultilevel"/>
    <w:tmpl w:val="02501BA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8E524BF"/>
    <w:multiLevelType w:val="hybridMultilevel"/>
    <w:tmpl w:val="02501BA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6DB0358"/>
    <w:multiLevelType w:val="hybridMultilevel"/>
    <w:tmpl w:val="02501BA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77434114">
    <w:abstractNumId w:val="0"/>
  </w:num>
  <w:num w:numId="2" w16cid:durableId="108861854">
    <w:abstractNumId w:val="4"/>
  </w:num>
  <w:num w:numId="3" w16cid:durableId="1787188074">
    <w:abstractNumId w:val="2"/>
  </w:num>
  <w:num w:numId="4" w16cid:durableId="1573462580">
    <w:abstractNumId w:val="3"/>
  </w:num>
  <w:num w:numId="5" w16cid:durableId="7070259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548"/>
    <w:rsid w:val="00030DD6"/>
    <w:rsid w:val="00073E8F"/>
    <w:rsid w:val="000B07EE"/>
    <w:rsid w:val="000E438A"/>
    <w:rsid w:val="0012453E"/>
    <w:rsid w:val="001363F9"/>
    <w:rsid w:val="001E01E0"/>
    <w:rsid w:val="0022085D"/>
    <w:rsid w:val="0023740A"/>
    <w:rsid w:val="002633B8"/>
    <w:rsid w:val="00285F54"/>
    <w:rsid w:val="002922BC"/>
    <w:rsid w:val="002D3B36"/>
    <w:rsid w:val="002F0CCE"/>
    <w:rsid w:val="0036526C"/>
    <w:rsid w:val="0038625F"/>
    <w:rsid w:val="00394391"/>
    <w:rsid w:val="003A47F7"/>
    <w:rsid w:val="003A4D45"/>
    <w:rsid w:val="003C2AEE"/>
    <w:rsid w:val="003E30F4"/>
    <w:rsid w:val="003F20B0"/>
    <w:rsid w:val="00452D03"/>
    <w:rsid w:val="00481326"/>
    <w:rsid w:val="004A6E7E"/>
    <w:rsid w:val="004D6837"/>
    <w:rsid w:val="005519E4"/>
    <w:rsid w:val="00553F8C"/>
    <w:rsid w:val="00581548"/>
    <w:rsid w:val="00586B9D"/>
    <w:rsid w:val="00592D74"/>
    <w:rsid w:val="005975E3"/>
    <w:rsid w:val="005B70D2"/>
    <w:rsid w:val="00667FA3"/>
    <w:rsid w:val="006D1247"/>
    <w:rsid w:val="006E1D9F"/>
    <w:rsid w:val="00701E55"/>
    <w:rsid w:val="0074792B"/>
    <w:rsid w:val="007B7A17"/>
    <w:rsid w:val="00801DEF"/>
    <w:rsid w:val="00811B9F"/>
    <w:rsid w:val="00822F79"/>
    <w:rsid w:val="00877A33"/>
    <w:rsid w:val="008E01E3"/>
    <w:rsid w:val="008E5430"/>
    <w:rsid w:val="00915596"/>
    <w:rsid w:val="00941B2D"/>
    <w:rsid w:val="009E18A1"/>
    <w:rsid w:val="00A2585F"/>
    <w:rsid w:val="00A30A7C"/>
    <w:rsid w:val="00A50C09"/>
    <w:rsid w:val="00A65AFC"/>
    <w:rsid w:val="00A70D28"/>
    <w:rsid w:val="00A85BCF"/>
    <w:rsid w:val="00A91E67"/>
    <w:rsid w:val="00A948DB"/>
    <w:rsid w:val="00AB3B86"/>
    <w:rsid w:val="00AF0FDF"/>
    <w:rsid w:val="00B515E9"/>
    <w:rsid w:val="00B52ADC"/>
    <w:rsid w:val="00B53000"/>
    <w:rsid w:val="00BB60B0"/>
    <w:rsid w:val="00BC20DF"/>
    <w:rsid w:val="00BF32DA"/>
    <w:rsid w:val="00C0456C"/>
    <w:rsid w:val="00C0686B"/>
    <w:rsid w:val="00C1150B"/>
    <w:rsid w:val="00C52947"/>
    <w:rsid w:val="00C66EA2"/>
    <w:rsid w:val="00C70572"/>
    <w:rsid w:val="00C8682B"/>
    <w:rsid w:val="00CA09C9"/>
    <w:rsid w:val="00CA0FD3"/>
    <w:rsid w:val="00CB5B6D"/>
    <w:rsid w:val="00CB7BED"/>
    <w:rsid w:val="00CC20D5"/>
    <w:rsid w:val="00CE25F4"/>
    <w:rsid w:val="00D037C3"/>
    <w:rsid w:val="00D17E8D"/>
    <w:rsid w:val="00D60004"/>
    <w:rsid w:val="00D63A7D"/>
    <w:rsid w:val="00DB4C8E"/>
    <w:rsid w:val="00E36EE4"/>
    <w:rsid w:val="00E81F65"/>
    <w:rsid w:val="00ED30BF"/>
    <w:rsid w:val="00F22982"/>
    <w:rsid w:val="00F972E3"/>
    <w:rsid w:val="00FD1F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CC05C2"/>
  <w15:chartTrackingRefBased/>
  <w15:docId w15:val="{3DB1DAB7-F4B8-4119-8FA0-B84B6B05D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
    <w:name w:val="Normal"/>
    <w:qFormat/>
    <w:rsid w:val="00667FA3"/>
    <w:pPr>
      <w:suppressAutoHyphens/>
      <w:autoSpaceDN w:val="0"/>
    </w:pPr>
    <w:rPr>
      <w:color w:val="000000" w:themeColor="text1"/>
      <w:sz w:val="22"/>
      <w:szCs w:val="22"/>
      <w:lang w:eastAsia="en-US"/>
    </w:rPr>
  </w:style>
  <w:style w:type="paragraph" w:styleId="Heading1">
    <w:name w:val="heading 1"/>
    <w:basedOn w:val="Normal"/>
    <w:next w:val="Normal"/>
    <w:link w:val="Heading1Char"/>
    <w:uiPriority w:val="99"/>
    <w:qFormat/>
    <w:rsid w:val="00FD1F55"/>
    <w:pPr>
      <w:spacing w:after="120"/>
      <w:outlineLvl w:val="0"/>
    </w:pPr>
    <w:rPr>
      <w:b/>
      <w:bCs/>
      <w:sz w:val="32"/>
      <w:szCs w:val="24"/>
    </w:rPr>
  </w:style>
  <w:style w:type="paragraph" w:styleId="Heading2">
    <w:name w:val="heading 2"/>
    <w:basedOn w:val="Normal"/>
    <w:next w:val="Normal"/>
    <w:link w:val="Heading2Char"/>
    <w:uiPriority w:val="99"/>
    <w:qFormat/>
    <w:rsid w:val="00FD1F55"/>
    <w:pPr>
      <w:spacing w:after="120"/>
      <w:outlineLvl w:val="1"/>
    </w:pPr>
    <w:rPr>
      <w:b/>
      <w:bCs/>
      <w:sz w:val="28"/>
      <w:szCs w:val="28"/>
    </w:rPr>
  </w:style>
  <w:style w:type="paragraph" w:styleId="Heading3">
    <w:name w:val="heading 3"/>
    <w:basedOn w:val="Normal"/>
    <w:next w:val="Normal"/>
    <w:link w:val="Heading3Char"/>
    <w:uiPriority w:val="99"/>
    <w:qFormat/>
    <w:rsid w:val="00FD1F55"/>
    <w:pPr>
      <w:spacing w:after="120"/>
      <w:outlineLvl w:val="2"/>
    </w:pPr>
    <w:rPr>
      <w:b/>
      <w:bCs/>
      <w:sz w:val="24"/>
      <w:szCs w:val="24"/>
    </w:rPr>
  </w:style>
  <w:style w:type="paragraph" w:styleId="Heading4">
    <w:name w:val="heading 4"/>
    <w:basedOn w:val="Normal"/>
    <w:next w:val="Normal"/>
    <w:link w:val="Heading4Char"/>
    <w:uiPriority w:val="9"/>
    <w:unhideWhenUsed/>
    <w:qFormat/>
    <w:rsid w:val="00FD1F5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D1F55"/>
    <w:pPr>
      <w:tabs>
        <w:tab w:val="center" w:pos="4513"/>
        <w:tab w:val="right" w:pos="9026"/>
      </w:tabs>
    </w:pPr>
    <w:rPr>
      <w:rFonts w:asciiTheme="minorHAnsi" w:hAnsiTheme="minorHAnsi" w:cstheme="minorBidi"/>
      <w:color w:val="auto"/>
      <w:kern w:val="2"/>
      <w14:ligatures w14:val="standardContextual"/>
    </w:rPr>
  </w:style>
  <w:style w:type="character" w:customStyle="1" w:styleId="HeaderChar">
    <w:name w:val="Header Char"/>
    <w:link w:val="Header"/>
    <w:rsid w:val="00FD1F55"/>
    <w:rPr>
      <w:rFonts w:asciiTheme="minorHAnsi" w:hAnsiTheme="minorHAnsi" w:cstheme="minorBidi"/>
      <w:kern w:val="2"/>
      <w:sz w:val="22"/>
      <w:szCs w:val="22"/>
      <w:lang w:eastAsia="en-US"/>
      <w14:ligatures w14:val="standardContextual"/>
    </w:rPr>
  </w:style>
  <w:style w:type="paragraph" w:styleId="Footer">
    <w:name w:val="footer"/>
    <w:basedOn w:val="Normal"/>
    <w:link w:val="FooterChar"/>
    <w:rsid w:val="00FD1F55"/>
    <w:pPr>
      <w:tabs>
        <w:tab w:val="center" w:pos="4513"/>
        <w:tab w:val="right" w:pos="9026"/>
      </w:tabs>
    </w:pPr>
    <w:rPr>
      <w:rFonts w:asciiTheme="minorHAnsi" w:hAnsiTheme="minorHAnsi" w:cstheme="minorBidi"/>
      <w:color w:val="auto"/>
      <w:kern w:val="2"/>
      <w14:ligatures w14:val="standardContextual"/>
    </w:rPr>
  </w:style>
  <w:style w:type="character" w:customStyle="1" w:styleId="FooterChar">
    <w:name w:val="Footer Char"/>
    <w:link w:val="Footer"/>
    <w:rsid w:val="00FD1F55"/>
    <w:rPr>
      <w:rFonts w:asciiTheme="minorHAnsi" w:hAnsiTheme="minorHAnsi" w:cstheme="minorBidi"/>
      <w:kern w:val="2"/>
      <w:sz w:val="22"/>
      <w:szCs w:val="22"/>
      <w:lang w:eastAsia="en-US"/>
      <w14:ligatures w14:val="standardContextual"/>
    </w:rPr>
  </w:style>
  <w:style w:type="table" w:styleId="TableGrid">
    <w:name w:val="Table Grid"/>
    <w:basedOn w:val="TableNormal"/>
    <w:uiPriority w:val="39"/>
    <w:rsid w:val="00FD1F55"/>
    <w:pPr>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c">
    <w:name w:val="bc"/>
    <w:basedOn w:val="DefaultParagraphFont"/>
    <w:rsid w:val="003A47F7"/>
  </w:style>
  <w:style w:type="character" w:styleId="Hyperlink">
    <w:name w:val="Hyperlink"/>
    <w:aliases w:val="orange"/>
    <w:uiPriority w:val="99"/>
    <w:rsid w:val="00FD1F55"/>
    <w:rPr>
      <w:b/>
      <w:color w:val="ED7D31" w:themeColor="accent2"/>
      <w:u w:val="none"/>
    </w:rPr>
  </w:style>
  <w:style w:type="character" w:styleId="FollowedHyperlink">
    <w:name w:val="FollowedHyperlink"/>
    <w:basedOn w:val="Hyperlink"/>
    <w:uiPriority w:val="99"/>
    <w:qFormat/>
    <w:rsid w:val="00FD1F55"/>
    <w:rPr>
      <w:b/>
      <w:color w:val="ED7D31" w:themeColor="accent2"/>
      <w:u w:val="none"/>
    </w:rPr>
  </w:style>
  <w:style w:type="character" w:customStyle="1" w:styleId="Heading1Char">
    <w:name w:val="Heading 1 Char"/>
    <w:basedOn w:val="DefaultParagraphFont"/>
    <w:link w:val="Heading1"/>
    <w:uiPriority w:val="99"/>
    <w:rsid w:val="00FD1F55"/>
    <w:rPr>
      <w:b/>
      <w:bCs/>
      <w:color w:val="000000" w:themeColor="text1"/>
      <w:sz w:val="32"/>
      <w:szCs w:val="24"/>
      <w:lang w:eastAsia="en-US"/>
    </w:rPr>
  </w:style>
  <w:style w:type="character" w:customStyle="1" w:styleId="Heading2Char">
    <w:name w:val="Heading 2 Char"/>
    <w:link w:val="Heading2"/>
    <w:uiPriority w:val="99"/>
    <w:rsid w:val="00FD1F55"/>
    <w:rPr>
      <w:b/>
      <w:bCs/>
      <w:color w:val="000000" w:themeColor="text1"/>
      <w:sz w:val="28"/>
      <w:szCs w:val="28"/>
      <w:lang w:eastAsia="en-US"/>
    </w:rPr>
  </w:style>
  <w:style w:type="character" w:customStyle="1" w:styleId="Heading3Char">
    <w:name w:val="Heading 3 Char"/>
    <w:basedOn w:val="DefaultParagraphFont"/>
    <w:link w:val="Heading3"/>
    <w:uiPriority w:val="99"/>
    <w:rsid w:val="00FD1F55"/>
    <w:rPr>
      <w:b/>
      <w:bCs/>
      <w:color w:val="000000" w:themeColor="text1"/>
      <w:sz w:val="24"/>
      <w:szCs w:val="24"/>
      <w:lang w:eastAsia="en-US"/>
    </w:rPr>
  </w:style>
  <w:style w:type="character" w:customStyle="1" w:styleId="Heading4Char">
    <w:name w:val="Heading 4 Char"/>
    <w:basedOn w:val="DefaultParagraphFont"/>
    <w:link w:val="Heading4"/>
    <w:uiPriority w:val="9"/>
    <w:rsid w:val="00FD1F55"/>
    <w:rPr>
      <w:rFonts w:asciiTheme="majorHAnsi" w:eastAsiaTheme="majorEastAsia" w:hAnsiTheme="majorHAnsi" w:cstheme="majorBidi"/>
      <w:i/>
      <w:iCs/>
      <w:color w:val="2F5496" w:themeColor="accent1" w:themeShade="BF"/>
      <w:sz w:val="22"/>
      <w:szCs w:val="22"/>
      <w:lang w:eastAsia="en-US"/>
    </w:rPr>
  </w:style>
  <w:style w:type="paragraph" w:customStyle="1" w:styleId="Heading101">
    <w:name w:val="Heading101"/>
    <w:basedOn w:val="Heading1"/>
    <w:next w:val="Normal"/>
    <w:link w:val="Heading101Char"/>
    <w:qFormat/>
    <w:rsid w:val="00FD1F55"/>
    <w:pPr>
      <w:pBdr>
        <w:top w:val="single" w:sz="24" w:space="1" w:color="ED7D31" w:themeColor="accent2"/>
        <w:left w:val="single" w:sz="24" w:space="4" w:color="ED7D31" w:themeColor="accent2"/>
        <w:bottom w:val="single" w:sz="24" w:space="1" w:color="ED7D31" w:themeColor="accent2"/>
        <w:right w:val="single" w:sz="24" w:space="4" w:color="ED7D31" w:themeColor="accent2"/>
      </w:pBdr>
      <w:shd w:val="clear" w:color="auto" w:fill="ED7D31" w:themeFill="accent2"/>
      <w:autoSpaceDN/>
      <w:ind w:right="-964"/>
    </w:pPr>
    <w:rPr>
      <w:rFonts w:eastAsia="Times New Roman" w:cs="Arial"/>
      <w:bCs w:val="0"/>
      <w:color w:val="FFFFFF" w:themeColor="background1"/>
      <w:sz w:val="28"/>
    </w:rPr>
  </w:style>
  <w:style w:type="character" w:customStyle="1" w:styleId="Heading101Char">
    <w:name w:val="Heading101 Char"/>
    <w:basedOn w:val="DefaultParagraphFont"/>
    <w:link w:val="Heading101"/>
    <w:rsid w:val="00FD1F55"/>
    <w:rPr>
      <w:rFonts w:eastAsia="Times New Roman" w:cs="Arial"/>
      <w:b/>
      <w:color w:val="FFFFFF" w:themeColor="background1"/>
      <w:sz w:val="28"/>
      <w:szCs w:val="24"/>
      <w:shd w:val="clear" w:color="auto" w:fill="ED7D31" w:themeFill="accent2"/>
      <w:lang w:eastAsia="en-US"/>
    </w:rPr>
  </w:style>
  <w:style w:type="paragraph" w:customStyle="1" w:styleId="Heading201">
    <w:name w:val="Heading201"/>
    <w:basedOn w:val="Heading1"/>
    <w:qFormat/>
    <w:rsid w:val="00FD1F55"/>
    <w:pPr>
      <w:keepNext/>
      <w:pBdr>
        <w:top w:val="single" w:sz="24" w:space="1" w:color="7F7F7F" w:themeColor="text1" w:themeTint="80"/>
        <w:left w:val="single" w:sz="24" w:space="4" w:color="7F7F7F" w:themeColor="text1" w:themeTint="80"/>
        <w:bottom w:val="single" w:sz="24" w:space="1" w:color="7F7F7F" w:themeColor="text1" w:themeTint="80"/>
        <w:right w:val="single" w:sz="24" w:space="4" w:color="7F7F7F" w:themeColor="text1" w:themeTint="80"/>
      </w:pBdr>
      <w:shd w:val="clear" w:color="auto" w:fill="7F7F7F" w:themeFill="text1" w:themeFillTint="80"/>
      <w:tabs>
        <w:tab w:val="left" w:pos="57"/>
      </w:tabs>
      <w:suppressAutoHyphens w:val="0"/>
      <w:autoSpaceDN/>
      <w:spacing w:before="120"/>
      <w:ind w:right="-964"/>
      <w15:collapsed/>
    </w:pPr>
    <w:rPr>
      <w:rFonts w:asciiTheme="minorHAnsi" w:eastAsia="Times New Roman" w:hAnsiTheme="minorHAnsi" w:cstheme="minorHAnsi"/>
      <w:color w:val="FFFFFF" w:themeColor="background1"/>
      <w:sz w:val="28"/>
    </w:rPr>
  </w:style>
  <w:style w:type="paragraph" w:customStyle="1" w:styleId="hyperlinkblue">
    <w:name w:val="hyperlink blue"/>
    <w:basedOn w:val="Normal"/>
    <w:next w:val="Normal"/>
    <w:link w:val="hyperlinkblueChar"/>
    <w:qFormat/>
    <w:rsid w:val="00FD1F55"/>
    <w:rPr>
      <w:rFonts w:eastAsia="Times New Roman" w:cstheme="minorHAnsi"/>
      <w:b/>
      <w:color w:val="4472C4" w:themeColor="accent1"/>
      <w:sz w:val="20"/>
      <w:szCs w:val="24"/>
      <w:lang w:eastAsia="ar-SA"/>
    </w:rPr>
  </w:style>
  <w:style w:type="character" w:customStyle="1" w:styleId="hyperlinkblueChar">
    <w:name w:val="hyperlink blue Char"/>
    <w:basedOn w:val="DefaultParagraphFont"/>
    <w:link w:val="hyperlinkblue"/>
    <w:rsid w:val="00FD1F55"/>
    <w:rPr>
      <w:rFonts w:eastAsia="Times New Roman" w:cstheme="minorHAnsi"/>
      <w:b/>
      <w:color w:val="4472C4" w:themeColor="accent1"/>
      <w:szCs w:val="24"/>
      <w:lang w:eastAsia="ar-SA"/>
    </w:rPr>
  </w:style>
  <w:style w:type="paragraph" w:customStyle="1" w:styleId="hyperlinkorange">
    <w:name w:val="hyperlink orange"/>
    <w:basedOn w:val="hyperlinkblue"/>
    <w:link w:val="hyperlinkorangeChar"/>
    <w:qFormat/>
    <w:rsid w:val="00FD1F55"/>
    <w:rPr>
      <w:color w:val="ED7D31" w:themeColor="accent2"/>
    </w:rPr>
  </w:style>
  <w:style w:type="character" w:customStyle="1" w:styleId="hyperlinkorangeChar">
    <w:name w:val="hyperlink orange Char"/>
    <w:basedOn w:val="DefaultParagraphFont"/>
    <w:link w:val="hyperlinkorange"/>
    <w:rsid w:val="00FD1F55"/>
    <w:rPr>
      <w:rFonts w:eastAsia="Times New Roman" w:cstheme="minorHAnsi"/>
      <w:b/>
      <w:color w:val="ED7D31" w:themeColor="accent2"/>
      <w:szCs w:val="24"/>
      <w:lang w:eastAsia="ar-SA"/>
    </w:rPr>
  </w:style>
  <w:style w:type="paragraph" w:styleId="Index1">
    <w:name w:val="index 1"/>
    <w:basedOn w:val="Normal"/>
    <w:next w:val="Normal"/>
    <w:autoRedefine/>
    <w:uiPriority w:val="99"/>
    <w:semiHidden/>
    <w:unhideWhenUsed/>
    <w:rsid w:val="00FD1F55"/>
    <w:pPr>
      <w:ind w:left="220" w:hanging="220"/>
    </w:pPr>
  </w:style>
  <w:style w:type="paragraph" w:styleId="IndexHeading">
    <w:name w:val="index heading"/>
    <w:basedOn w:val="Normal"/>
    <w:next w:val="Index1"/>
    <w:uiPriority w:val="99"/>
    <w:semiHidden/>
    <w:unhideWhenUsed/>
    <w:rsid w:val="00FD1F55"/>
    <w:rPr>
      <w:rFonts w:asciiTheme="majorHAnsi" w:eastAsiaTheme="majorEastAsia" w:hAnsiTheme="majorHAnsi" w:cstheme="majorBidi"/>
      <w:b/>
      <w:bCs/>
    </w:rPr>
  </w:style>
  <w:style w:type="paragraph" w:styleId="ListParagraph">
    <w:name w:val="List Paragraph"/>
    <w:basedOn w:val="Normal"/>
    <w:uiPriority w:val="34"/>
    <w:qFormat/>
    <w:rsid w:val="00FD1F55"/>
    <w:pPr>
      <w:ind w:left="720"/>
      <w:contextualSpacing/>
    </w:pPr>
  </w:style>
  <w:style w:type="paragraph" w:customStyle="1" w:styleId="MNC">
    <w:name w:val="MNC"/>
    <w:basedOn w:val="Normal"/>
    <w:qFormat/>
    <w:rsid w:val="00FD1F55"/>
    <w:pPr>
      <w:pBdr>
        <w:top w:val="single" w:sz="4" w:space="2" w:color="FF0000"/>
        <w:left w:val="single" w:sz="4" w:space="4" w:color="FF0000"/>
        <w:bottom w:val="single" w:sz="4" w:space="2" w:color="FF0000"/>
        <w:right w:val="single" w:sz="4" w:space="4" w:color="FF0000"/>
      </w:pBdr>
      <w:shd w:val="clear" w:color="auto" w:fill="FFFFFF" w:themeFill="background1"/>
      <w:spacing w:before="120"/>
    </w:pPr>
    <w:rPr>
      <w:b/>
      <w:color w:val="FF0000"/>
      <w:sz w:val="20"/>
    </w:rPr>
  </w:style>
  <w:style w:type="paragraph" w:customStyle="1" w:styleId="NC">
    <w:name w:val="NC"/>
    <w:basedOn w:val="Normal"/>
    <w:qFormat/>
    <w:rsid w:val="00FD1F55"/>
    <w:pPr>
      <w:pBdr>
        <w:top w:val="single" w:sz="12" w:space="2" w:color="FFFF00"/>
        <w:left w:val="single" w:sz="12" w:space="4" w:color="FFFF00"/>
        <w:bottom w:val="single" w:sz="12" w:space="2" w:color="FFFF00"/>
        <w:right w:val="single" w:sz="12" w:space="4" w:color="FFFF00"/>
      </w:pBdr>
      <w:shd w:val="clear" w:color="auto" w:fill="FFFF00"/>
      <w:spacing w:before="120"/>
    </w:pPr>
    <w:rPr>
      <w:b/>
    </w:rPr>
  </w:style>
  <w:style w:type="paragraph" w:customStyle="1" w:styleId="No">
    <w:name w:val="No"/>
    <w:basedOn w:val="Normal"/>
    <w:qFormat/>
    <w:rsid w:val="00FD1F55"/>
    <w:pPr>
      <w:pBdr>
        <w:top w:val="single" w:sz="4" w:space="4" w:color="FFFFFF" w:themeColor="background1"/>
        <w:left w:val="single" w:sz="4" w:space="4" w:color="FFFFFF" w:themeColor="background1"/>
        <w:bottom w:val="single" w:sz="4" w:space="4" w:color="FFFFFF" w:themeColor="background1"/>
        <w:right w:val="single" w:sz="4" w:space="4" w:color="FFFFFF" w:themeColor="background1"/>
      </w:pBdr>
      <w:shd w:val="clear" w:color="auto" w:fill="FF0000"/>
      <w:jc w:val="center"/>
    </w:pPr>
    <w:rPr>
      <w:rFonts w:cs="Calibri"/>
      <w:b/>
      <w:bCs/>
      <w:color w:val="FFFFFF" w:themeColor="background1"/>
      <w:sz w:val="20"/>
      <w:szCs w:val="24"/>
    </w:rPr>
  </w:style>
  <w:style w:type="paragraph" w:customStyle="1" w:styleId="Observation">
    <w:name w:val="Observation"/>
    <w:next w:val="Normal"/>
    <w:qFormat/>
    <w:rsid w:val="00FD1F55"/>
    <w:pPr>
      <w:pBdr>
        <w:top w:val="single" w:sz="12" w:space="2" w:color="D9D9D9" w:themeColor="background1" w:themeShade="D9"/>
        <w:left w:val="single" w:sz="12" w:space="4" w:color="D9D9D9" w:themeColor="background1" w:themeShade="D9"/>
        <w:bottom w:val="single" w:sz="12" w:space="2" w:color="D9D9D9" w:themeColor="background1" w:themeShade="D9"/>
        <w:right w:val="single" w:sz="12" w:space="4" w:color="D9D9D9" w:themeColor="background1" w:themeShade="D9"/>
      </w:pBdr>
      <w:shd w:val="clear" w:color="auto" w:fill="D9D9D9" w:themeFill="background1" w:themeFillShade="D9"/>
      <w:autoSpaceDN w:val="0"/>
      <w:spacing w:before="120"/>
    </w:pPr>
    <w:rPr>
      <w:b/>
      <w:color w:val="000000" w:themeColor="text1"/>
      <w:szCs w:val="22"/>
      <w:lang w:eastAsia="en-US"/>
    </w:rPr>
  </w:style>
  <w:style w:type="paragraph" w:customStyle="1" w:styleId="RiskRatingModerate">
    <w:name w:val="Risk Rating Moderate"/>
    <w:basedOn w:val="Normal"/>
    <w:qFormat/>
    <w:rsid w:val="00FD1F55"/>
    <w:pPr>
      <w:pBdr>
        <w:top w:val="single" w:sz="12" w:space="4" w:color="F2DBDB"/>
        <w:left w:val="single" w:sz="12" w:space="4" w:color="F2DBDB"/>
        <w:bottom w:val="single" w:sz="12" w:space="4" w:color="F2DBDB"/>
        <w:right w:val="single" w:sz="12" w:space="4" w:color="F2DBDB"/>
      </w:pBdr>
      <w:shd w:val="solid" w:color="F2DBDB" w:fill="F2DBDB"/>
      <w:suppressAutoHyphens w:val="0"/>
      <w:autoSpaceDN/>
      <w:jc w:val="center"/>
    </w:pPr>
    <w:rPr>
      <w:rFonts w:eastAsia="MS Mincho" w:cs="Calibri"/>
      <w:b/>
      <w:bCs/>
      <w:sz w:val="20"/>
    </w:rPr>
  </w:style>
  <w:style w:type="paragraph" w:customStyle="1" w:styleId="RiskRatingSubstantial">
    <w:name w:val="Risk Rating Substantial"/>
    <w:basedOn w:val="Normal"/>
    <w:qFormat/>
    <w:rsid w:val="00FD1F55"/>
    <w:pPr>
      <w:pBdr>
        <w:top w:val="single" w:sz="12" w:space="4" w:color="FF0000"/>
        <w:left w:val="single" w:sz="12" w:space="4" w:color="FF0000"/>
        <w:bottom w:val="single" w:sz="12" w:space="4" w:color="FF0000"/>
        <w:right w:val="single" w:sz="12" w:space="4" w:color="FF0000"/>
      </w:pBdr>
      <w:shd w:val="clear" w:color="auto" w:fill="FF0000"/>
      <w:autoSpaceDN/>
      <w:jc w:val="center"/>
    </w:pPr>
    <w:rPr>
      <w:rFonts w:eastAsia="Times New Roman"/>
      <w:b/>
      <w:bCs/>
      <w:color w:val="FFFFFF" w:themeColor="background1"/>
      <w:sz w:val="20"/>
    </w:rPr>
  </w:style>
  <w:style w:type="paragraph" w:customStyle="1" w:styleId="RiskRatingTolerable">
    <w:name w:val="Risk Rating Tolerable"/>
    <w:basedOn w:val="Normal"/>
    <w:qFormat/>
    <w:rsid w:val="00FD1F55"/>
    <w:pPr>
      <w:autoSpaceDN/>
      <w:jc w:val="center"/>
    </w:pPr>
    <w:rPr>
      <w:rFonts w:eastAsia="Times New Roman"/>
      <w:bCs/>
      <w:sz w:val="20"/>
    </w:rPr>
  </w:style>
  <w:style w:type="character" w:styleId="UnresolvedMention">
    <w:name w:val="Unresolved Mention"/>
    <w:basedOn w:val="DefaultParagraphFont"/>
    <w:rsid w:val="00FD1F55"/>
    <w:rPr>
      <w:color w:val="605E5C"/>
      <w:shd w:val="clear" w:color="auto" w:fill="E1DFDD"/>
    </w:rPr>
  </w:style>
  <w:style w:type="character" w:customStyle="1" w:styleId="YellowEditText">
    <w:name w:val="YellowEditText"/>
    <w:basedOn w:val="DefaultParagraphFont"/>
    <w:uiPriority w:val="1"/>
    <w:qFormat/>
    <w:rsid w:val="00FD1F55"/>
    <w:rPr>
      <w:rFonts w:asciiTheme="minorHAnsi" w:eastAsia="MS Mincho" w:hAnsiTheme="minorHAnsi" w:cstheme="minorHAnsi"/>
      <w:sz w:val="20"/>
      <w:bdr w:val="none" w:sz="0" w:space="0" w:color="auto"/>
      <w:shd w:val="clear" w:color="auto" w:fill="FFFF00"/>
    </w:rPr>
  </w:style>
  <w:style w:type="paragraph" w:customStyle="1" w:styleId="Yes">
    <w:name w:val="Yes"/>
    <w:basedOn w:val="Normal"/>
    <w:qFormat/>
    <w:rsid w:val="00FD1F55"/>
    <w:pPr>
      <w:pBdr>
        <w:top w:val="single" w:sz="4" w:space="4" w:color="FFFFFF" w:themeColor="background1"/>
        <w:left w:val="single" w:sz="4" w:space="4" w:color="FFFFFF" w:themeColor="background1"/>
        <w:bottom w:val="single" w:sz="4" w:space="4" w:color="FFFFFF" w:themeColor="background1"/>
        <w:right w:val="single" w:sz="4" w:space="4" w:color="FFFFFF" w:themeColor="background1"/>
      </w:pBdr>
      <w:shd w:val="clear" w:color="auto" w:fill="C5E0B3" w:themeFill="accent6" w:themeFillTint="66"/>
      <w:jc w:val="center"/>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324</TotalTime>
  <Pages>3</Pages>
  <Words>511</Words>
  <Characters>2914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IAF22 Audit Evidence Request</vt:lpstr>
    </vt:vector>
  </TitlesOfParts>
  <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ISO22458 Stage1 Audit Evidence Request</dc:title>
  <dc:subject/>
  <dc:creator>isoassured</dc:creator>
  <cp:keywords/>
  <dc:description>©2024 isoassured Ltd. This template only for the use of isoassured clients and approved consultants. Visit www.isoassured.co.uk for details.</dc:description>
  <cp:lastModifiedBy>R H</cp:lastModifiedBy>
  <cp:revision>32</cp:revision>
  <cp:lastPrinted>2017-03-13T15:14:00Z</cp:lastPrinted>
  <dcterms:created xsi:type="dcterms:W3CDTF">2024-02-27T13:38:00Z</dcterms:created>
  <dcterms:modified xsi:type="dcterms:W3CDTF">2024-07-04T14:08:00Z</dcterms:modified>
  <cp:contentStatus>17-03-20</cp:contentStatus>
</cp:coreProperties>
</file>