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E759" w14:textId="3FC143B5" w:rsidR="005B6446" w:rsidRPr="007A0058" w:rsidRDefault="00E954BC" w:rsidP="00F60E77">
      <w:pPr>
        <w:pStyle w:val="Heading2"/>
        <w:tabs>
          <w:tab w:val="left" w:pos="12049"/>
        </w:tabs>
        <w:ind w:left="142"/>
        <w:rPr>
          <w:rFonts w:ascii="Calibri" w:hAnsi="Calibri" w:cs="Calibri"/>
          <w:sz w:val="40"/>
          <w:szCs w:val="40"/>
        </w:rPr>
      </w:pPr>
      <w:r>
        <w:rPr>
          <w:rFonts w:cs="Calibri"/>
          <w:noProof/>
          <w:sz w:val="40"/>
        </w:rPr>
        <w:drawing>
          <wp:anchor distT="0" distB="0" distL="114300" distR="114300" simplePos="0" relativeHeight="251659264" behindDoc="0" locked="0" layoutInCell="1" allowOverlap="1" wp14:anchorId="24FAD2D9" wp14:editId="53441FA5">
            <wp:simplePos x="0" y="0"/>
            <wp:positionH relativeFrom="margin">
              <wp:posOffset>9719945</wp:posOffset>
            </wp:positionH>
            <wp:positionV relativeFrom="margin">
              <wp:posOffset>-451452</wp:posOffset>
            </wp:positionV>
            <wp:extent cx="335915" cy="334010"/>
            <wp:effectExtent l="0" t="0" r="6985" b="8890"/>
            <wp:wrapSquare wrapText="bothSides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446" w:rsidRPr="007A0058">
        <w:rPr>
          <w:rFonts w:ascii="Calibri" w:hAnsi="Calibri" w:cs="Calibri"/>
          <w:sz w:val="40"/>
          <w:szCs w:val="40"/>
        </w:rPr>
        <w:t>ISO 37001:20</w:t>
      </w:r>
      <w:r w:rsidR="000F4BCD">
        <w:rPr>
          <w:rFonts w:ascii="Calibri" w:hAnsi="Calibri" w:cs="Calibri"/>
          <w:sz w:val="40"/>
          <w:szCs w:val="40"/>
        </w:rPr>
        <w:t>25</w:t>
      </w:r>
      <w:r w:rsidR="005B6446" w:rsidRPr="007A0058">
        <w:rPr>
          <w:rFonts w:ascii="Calibri" w:hAnsi="Calibri" w:cs="Calibri"/>
          <w:sz w:val="40"/>
          <w:szCs w:val="40"/>
        </w:rPr>
        <w:t xml:space="preserve"> Audit Checklist</w:t>
      </w:r>
    </w:p>
    <w:p w14:paraId="15F63480" w14:textId="77777777" w:rsidR="005B6446" w:rsidRPr="00B916AD" w:rsidRDefault="005B6446" w:rsidP="005B6446">
      <w:pPr>
        <w:tabs>
          <w:tab w:val="left" w:pos="2410"/>
          <w:tab w:val="right" w:pos="8222"/>
        </w:tabs>
        <w:rPr>
          <w:rFonts w:cs="Calibri"/>
          <w:sz w:val="24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5B6446" w:rsidRPr="00B916AD" w14:paraId="00EE0D57" w14:textId="77777777" w:rsidTr="00CE74A7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D05" w14:textId="00439C1A" w:rsidR="005B6446" w:rsidRPr="00B916AD" w:rsidRDefault="005B6446" w:rsidP="00CE74A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  <w:sz w:val="24"/>
              </w:rPr>
            </w:pPr>
            <w:r w:rsidRPr="00B916AD">
              <w:rPr>
                <w:rFonts w:cs="Calibri"/>
                <w:b/>
                <w:bCs w:val="0"/>
                <w:sz w:val="24"/>
              </w:rPr>
              <w:t xml:space="preserve">Scope (Activity / Area Audited): </w:t>
            </w:r>
            <w:r w:rsidRPr="00B916AD">
              <w:rPr>
                <w:rFonts w:cs="Calibri"/>
                <w:bCs w:val="0"/>
                <w:sz w:val="24"/>
              </w:rPr>
              <w:t>ISO 37001:20</w:t>
            </w:r>
            <w:r w:rsidR="000F4BCD">
              <w:rPr>
                <w:rFonts w:cs="Calibri"/>
                <w:bCs w:val="0"/>
                <w:sz w:val="24"/>
              </w:rPr>
              <w:t>25</w:t>
            </w:r>
            <w:r w:rsidRPr="00B916AD">
              <w:rPr>
                <w:rFonts w:cs="Calibri"/>
                <w:bCs w:val="0"/>
                <w:sz w:val="24"/>
              </w:rPr>
              <w:t xml:space="preserve"> compliance</w:t>
            </w:r>
          </w:p>
        </w:tc>
      </w:tr>
      <w:tr w:rsidR="005B6446" w:rsidRPr="00B916AD" w14:paraId="7257DC8B" w14:textId="77777777" w:rsidTr="00CE74A7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71E3" w14:textId="0E4DD335" w:rsidR="005B6446" w:rsidRPr="00B916AD" w:rsidRDefault="005B6446" w:rsidP="00CE74A7">
            <w:pPr>
              <w:tabs>
                <w:tab w:val="left" w:pos="2410"/>
                <w:tab w:val="right" w:pos="8222"/>
              </w:tabs>
              <w:rPr>
                <w:rFonts w:cs="Calibri"/>
                <w:bCs w:val="0"/>
                <w:sz w:val="24"/>
              </w:rPr>
            </w:pPr>
            <w:r w:rsidRPr="00B916AD">
              <w:rPr>
                <w:rFonts w:cs="Calibri"/>
                <w:b/>
                <w:bCs w:val="0"/>
                <w:sz w:val="24"/>
              </w:rPr>
              <w:t xml:space="preserve">Criteria (ISO Standards / Internal Procedures): </w:t>
            </w:r>
            <w:r w:rsidRPr="00B916AD">
              <w:rPr>
                <w:rFonts w:cs="Calibri"/>
                <w:bCs w:val="0"/>
                <w:sz w:val="24"/>
              </w:rPr>
              <w:t xml:space="preserve">Compliance with </w:t>
            </w:r>
            <w:r w:rsidRPr="00B916AD">
              <w:rPr>
                <w:rFonts w:cs="Calibri"/>
                <w:sz w:val="24"/>
              </w:rPr>
              <w:t>requirements of</w:t>
            </w:r>
            <w:r w:rsidR="00E0558D">
              <w:rPr>
                <w:rFonts w:cs="Calibri"/>
                <w:sz w:val="24"/>
              </w:rPr>
              <w:t xml:space="preserve"> the </w:t>
            </w:r>
            <w:r w:rsidRPr="00B916AD">
              <w:rPr>
                <w:rFonts w:cs="Calibri"/>
                <w:sz w:val="24"/>
              </w:rPr>
              <w:t>ISO 37001:20</w:t>
            </w:r>
            <w:r w:rsidR="00CB697F">
              <w:rPr>
                <w:rFonts w:cs="Calibri"/>
                <w:sz w:val="24"/>
              </w:rPr>
              <w:t xml:space="preserve">25 </w:t>
            </w:r>
            <w:r w:rsidRPr="00B916AD">
              <w:rPr>
                <w:rFonts w:cs="Calibri"/>
                <w:sz w:val="24"/>
              </w:rPr>
              <w:t>Standard. In order to</w:t>
            </w:r>
            <w:r w:rsidR="00E0558D">
              <w:rPr>
                <w:rFonts w:cs="Calibri"/>
                <w:sz w:val="24"/>
              </w:rPr>
              <w:t xml:space="preserve"> fully</w:t>
            </w:r>
            <w:r w:rsidRPr="00B916AD">
              <w:rPr>
                <w:rFonts w:cs="Calibri"/>
                <w:sz w:val="24"/>
              </w:rPr>
              <w:t xml:space="preserve"> review </w:t>
            </w:r>
            <w:r w:rsidR="00D0496C">
              <w:rPr>
                <w:rFonts w:cs="Calibri"/>
                <w:sz w:val="24"/>
              </w:rPr>
              <w:t xml:space="preserve">the requirements of </w:t>
            </w:r>
            <w:r w:rsidRPr="00B916AD">
              <w:rPr>
                <w:rFonts w:cs="Calibri"/>
                <w:sz w:val="24"/>
              </w:rPr>
              <w:t>each clause</w:t>
            </w:r>
            <w:r w:rsidR="00D0496C">
              <w:rPr>
                <w:rFonts w:cs="Calibri"/>
                <w:sz w:val="24"/>
              </w:rPr>
              <w:t xml:space="preserve"> listed</w:t>
            </w:r>
            <w:r w:rsidRPr="00B916AD">
              <w:rPr>
                <w:rFonts w:cs="Calibri"/>
                <w:sz w:val="24"/>
              </w:rPr>
              <w:t xml:space="preserve"> it </w:t>
            </w:r>
            <w:r w:rsidR="00E0558D">
              <w:rPr>
                <w:rFonts w:cs="Calibri"/>
                <w:sz w:val="24"/>
              </w:rPr>
              <w:t xml:space="preserve">is </w:t>
            </w:r>
            <w:r w:rsidRPr="00B916AD">
              <w:rPr>
                <w:rFonts w:cs="Calibri"/>
                <w:sz w:val="24"/>
              </w:rPr>
              <w:t xml:space="preserve">necessary to </w:t>
            </w:r>
            <w:r w:rsidR="00E0558D">
              <w:rPr>
                <w:rFonts w:cs="Calibri"/>
                <w:sz w:val="24"/>
              </w:rPr>
              <w:t xml:space="preserve">also </w:t>
            </w:r>
            <w:r w:rsidRPr="00B916AD">
              <w:rPr>
                <w:rFonts w:cs="Calibri"/>
                <w:sz w:val="24"/>
              </w:rPr>
              <w:t>reference the ISO standard</w:t>
            </w:r>
            <w:r w:rsidR="00E0558D">
              <w:rPr>
                <w:rFonts w:cs="Calibri"/>
                <w:sz w:val="24"/>
              </w:rPr>
              <w:t>.</w:t>
            </w:r>
          </w:p>
        </w:tc>
      </w:tr>
      <w:tr w:rsidR="005B6446" w:rsidRPr="00B916AD" w14:paraId="39651531" w14:textId="77777777" w:rsidTr="00CE74A7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5F3" w14:textId="10A8C1F3" w:rsidR="005B6446" w:rsidRPr="00B916AD" w:rsidRDefault="005B6446" w:rsidP="00CE74A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  <w:sz w:val="24"/>
              </w:rPr>
            </w:pPr>
            <w:r w:rsidRPr="00B916AD">
              <w:rPr>
                <w:rFonts w:cs="Calibri"/>
                <w:b/>
                <w:bCs w:val="0"/>
                <w:sz w:val="24"/>
              </w:rPr>
              <w:t>Auditor(s</w:t>
            </w:r>
            <w:proofErr w:type="gramStart"/>
            <w:r w:rsidRPr="00B916AD">
              <w:rPr>
                <w:rFonts w:cs="Calibri"/>
                <w:b/>
                <w:bCs w:val="0"/>
                <w:sz w:val="24"/>
              </w:rPr>
              <w:t>) :</w:t>
            </w:r>
            <w:proofErr w:type="gramEnd"/>
            <w:r w:rsidRPr="00B916AD">
              <w:rPr>
                <w:rFonts w:cs="Calibri"/>
                <w:bCs w:val="0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305" w14:textId="486795D6" w:rsidR="005B6446" w:rsidRPr="00B916AD" w:rsidRDefault="005B6446" w:rsidP="00CE74A7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  <w:sz w:val="24"/>
              </w:rPr>
            </w:pPr>
            <w:proofErr w:type="gramStart"/>
            <w:r w:rsidRPr="00B916AD">
              <w:rPr>
                <w:rFonts w:cs="Calibri"/>
                <w:b/>
                <w:bCs w:val="0"/>
                <w:sz w:val="24"/>
              </w:rPr>
              <w:t>Date :</w:t>
            </w:r>
            <w:proofErr w:type="gramEnd"/>
            <w:r w:rsidRPr="00B916AD">
              <w:rPr>
                <w:rFonts w:cs="Calibri"/>
                <w:bCs w:val="0"/>
                <w:sz w:val="24"/>
              </w:rPr>
              <w:t xml:space="preserve"> </w:t>
            </w:r>
          </w:p>
        </w:tc>
      </w:tr>
    </w:tbl>
    <w:p w14:paraId="75EAD27D" w14:textId="77777777" w:rsidR="005B6446" w:rsidRPr="00B916AD" w:rsidRDefault="005B6446" w:rsidP="005B6446">
      <w:pPr>
        <w:rPr>
          <w:rFonts w:cs="Calibri"/>
          <w:vanish/>
          <w:sz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8935"/>
      </w:tblGrid>
      <w:tr w:rsidR="005B6446" w:rsidRPr="00B916AD" w14:paraId="5EE6D865" w14:textId="77777777" w:rsidTr="00344127">
        <w:trPr>
          <w:trHeight w:val="416"/>
          <w:tblHeader/>
          <w:jc w:val="center"/>
        </w:trPr>
        <w:tc>
          <w:tcPr>
            <w:tcW w:w="6091" w:type="dxa"/>
            <w:shd w:val="clear" w:color="auto" w:fill="D9D9D9"/>
            <w:vAlign w:val="center"/>
          </w:tcPr>
          <w:p w14:paraId="4C99EF82" w14:textId="77777777" w:rsidR="005B6446" w:rsidRPr="00B916AD" w:rsidRDefault="005B6446" w:rsidP="00CE74A7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  <w:sz w:val="24"/>
              </w:rPr>
            </w:pPr>
            <w:r w:rsidRPr="00B916AD">
              <w:rPr>
                <w:rFonts w:cs="Calibri"/>
                <w:b/>
                <w:sz w:val="24"/>
              </w:rPr>
              <w:t>Clause</w:t>
            </w:r>
          </w:p>
        </w:tc>
        <w:tc>
          <w:tcPr>
            <w:tcW w:w="8935" w:type="dxa"/>
            <w:shd w:val="clear" w:color="auto" w:fill="D9D9D9"/>
            <w:vAlign w:val="center"/>
          </w:tcPr>
          <w:p w14:paraId="48862FDC" w14:textId="77777777" w:rsidR="005B6446" w:rsidRPr="00B916AD" w:rsidRDefault="005B6446" w:rsidP="00CE74A7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  <w:sz w:val="24"/>
              </w:rPr>
            </w:pPr>
            <w:r w:rsidRPr="00B916AD">
              <w:rPr>
                <w:rFonts w:cs="Calibri"/>
                <w:b/>
                <w:sz w:val="24"/>
              </w:rPr>
              <w:t>Evidence Viewed / Response / Findings</w:t>
            </w:r>
          </w:p>
        </w:tc>
      </w:tr>
      <w:tr w:rsidR="005B6446" w:rsidRPr="00B916AD" w14:paraId="732CF5E0" w14:textId="77777777" w:rsidTr="00344127">
        <w:trPr>
          <w:jc w:val="center"/>
        </w:trPr>
        <w:tc>
          <w:tcPr>
            <w:tcW w:w="6091" w:type="dxa"/>
          </w:tcPr>
          <w:p w14:paraId="7F8DFBD7" w14:textId="77777777" w:rsidR="00DE5201" w:rsidRPr="00DE5201" w:rsidRDefault="005B6446" w:rsidP="00CE74A7">
            <w:pPr>
              <w:rPr>
                <w:rFonts w:cs="Calibri"/>
                <w:b/>
                <w:bCs w:val="0"/>
                <w:sz w:val="24"/>
                <w:szCs w:val="28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>4.1</w:t>
            </w:r>
            <w:r w:rsidRPr="00DE5201">
              <w:rPr>
                <w:rFonts w:cs="Calibri"/>
                <w:b/>
                <w:bCs w:val="0"/>
                <w:sz w:val="28"/>
                <w:szCs w:val="28"/>
              </w:rPr>
              <w:t xml:space="preserve"> </w:t>
            </w:r>
            <w:r w:rsidR="001911F5" w:rsidRPr="00DE5201">
              <w:rPr>
                <w:rFonts w:cs="Calibri"/>
                <w:b/>
                <w:bCs w:val="0"/>
                <w:sz w:val="24"/>
                <w:szCs w:val="28"/>
              </w:rPr>
              <w:t>Understanding the organization and its context</w:t>
            </w:r>
          </w:p>
          <w:p w14:paraId="590893D9" w14:textId="6B5703EB" w:rsidR="005B6446" w:rsidRPr="00B916AD" w:rsidRDefault="00DE5201" w:rsidP="00CE74A7">
            <w:pPr>
              <w:rPr>
                <w:sz w:val="24"/>
              </w:rPr>
            </w:pPr>
            <w:r>
              <w:rPr>
                <w:rFonts w:cs="Calibri"/>
                <w:bCs w:val="0"/>
                <w:sz w:val="24"/>
                <w:szCs w:val="28"/>
              </w:rPr>
              <w:t>Determine</w:t>
            </w:r>
            <w:r w:rsidR="002916C6">
              <w:rPr>
                <w:rFonts w:cs="Calibri"/>
                <w:bCs w:val="0"/>
                <w:sz w:val="24"/>
                <w:szCs w:val="28"/>
              </w:rPr>
              <w:t xml:space="preserve"> internal</w:t>
            </w:r>
            <w:r>
              <w:rPr>
                <w:rFonts w:cs="Calibri"/>
                <w:bCs w:val="0"/>
                <w:sz w:val="24"/>
                <w:szCs w:val="28"/>
              </w:rPr>
              <w:t xml:space="preserve"> </w:t>
            </w:r>
            <w:r w:rsidR="002916C6">
              <w:rPr>
                <w:rFonts w:cs="Calibri"/>
                <w:bCs w:val="0"/>
                <w:sz w:val="24"/>
                <w:szCs w:val="28"/>
              </w:rPr>
              <w:t>/</w:t>
            </w:r>
            <w:r>
              <w:rPr>
                <w:rFonts w:cs="Calibri"/>
                <w:bCs w:val="0"/>
                <w:sz w:val="24"/>
                <w:szCs w:val="28"/>
              </w:rPr>
              <w:t xml:space="preserve"> </w:t>
            </w:r>
            <w:r w:rsidR="002916C6">
              <w:rPr>
                <w:rFonts w:cs="Calibri"/>
                <w:bCs w:val="0"/>
                <w:sz w:val="24"/>
                <w:szCs w:val="28"/>
              </w:rPr>
              <w:t xml:space="preserve">external issues; </w:t>
            </w:r>
          </w:p>
          <w:p w14:paraId="7B353B86" w14:textId="03C11D3D" w:rsidR="002916C6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a) size, structure, delegated decision making</w:t>
            </w:r>
          </w:p>
          <w:p w14:paraId="55525E0E" w14:textId="5EDD4C99" w:rsidR="002916C6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b) locations/sectors;</w:t>
            </w:r>
          </w:p>
          <w:p w14:paraId="263DD6AB" w14:textId="6AD06D89" w:rsidR="002916C6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c) nature, scale, complexity;</w:t>
            </w:r>
          </w:p>
          <w:p w14:paraId="26979D88" w14:textId="59070672" w:rsidR="002916C6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d) business model;</w:t>
            </w:r>
          </w:p>
          <w:p w14:paraId="4AD3E3FF" w14:textId="7D8F2FFB" w:rsidR="002916C6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e) entities of control;</w:t>
            </w:r>
          </w:p>
          <w:p w14:paraId="3D21DA73" w14:textId="7930B7F3" w:rsidR="002916C6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f) business associates;</w:t>
            </w:r>
          </w:p>
          <w:p w14:paraId="79EAEC28" w14:textId="79ECE8A2" w:rsidR="002916C6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g) interactions with public officials;</w:t>
            </w:r>
          </w:p>
          <w:p w14:paraId="6D2AF3D6" w14:textId="200AF171" w:rsidR="002916C6" w:rsidRPr="00B916AD" w:rsidRDefault="002916C6" w:rsidP="00CE74A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h) statutory, legal, contractual obligations </w:t>
            </w:r>
          </w:p>
          <w:p w14:paraId="7D14B702" w14:textId="77777777" w:rsidR="005B6446" w:rsidRPr="00B916AD" w:rsidRDefault="005B6446" w:rsidP="00CE74A7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1EBDD1F9" w14:textId="575E4C15" w:rsidR="005B6446" w:rsidRPr="00B916AD" w:rsidRDefault="005B6446" w:rsidP="00CD467C">
            <w:pPr>
              <w:rPr>
                <w:rFonts w:cs="Calibri"/>
                <w:sz w:val="24"/>
              </w:rPr>
            </w:pPr>
          </w:p>
        </w:tc>
      </w:tr>
      <w:tr w:rsidR="005B6446" w:rsidRPr="00B916AD" w14:paraId="438446F0" w14:textId="77777777" w:rsidTr="00DE5201">
        <w:trPr>
          <w:trHeight w:val="2739"/>
          <w:jc w:val="center"/>
        </w:trPr>
        <w:tc>
          <w:tcPr>
            <w:tcW w:w="6091" w:type="dxa"/>
          </w:tcPr>
          <w:p w14:paraId="1EE189F7" w14:textId="34273134" w:rsidR="005B6446" w:rsidRPr="00DE5201" w:rsidRDefault="005B6446" w:rsidP="00CE74A7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 xml:space="preserve">4.2 </w:t>
            </w:r>
            <w:r w:rsidR="00023B0E" w:rsidRPr="00DE5201">
              <w:rPr>
                <w:b/>
                <w:bCs w:val="0"/>
                <w:sz w:val="24"/>
              </w:rPr>
              <w:t>Needs and expectations of stakeholders</w:t>
            </w:r>
          </w:p>
          <w:p w14:paraId="4D76784F" w14:textId="77777777" w:rsidR="005B6446" w:rsidRPr="00B916AD" w:rsidRDefault="005B6446" w:rsidP="00CE74A7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a) stakeholders</w:t>
            </w:r>
          </w:p>
          <w:p w14:paraId="54F255A6" w14:textId="77777777" w:rsidR="005B6446" w:rsidRPr="00B916AD" w:rsidRDefault="005B6446" w:rsidP="00CE74A7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b) requirements of the stakeholders </w:t>
            </w:r>
          </w:p>
          <w:p w14:paraId="1AB5C618" w14:textId="672BAC73" w:rsidR="005B6446" w:rsidRPr="00B916AD" w:rsidRDefault="000E6E6F" w:rsidP="005B6446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c) addressed through ABMS </w:t>
            </w:r>
          </w:p>
        </w:tc>
        <w:tc>
          <w:tcPr>
            <w:tcW w:w="8935" w:type="dxa"/>
          </w:tcPr>
          <w:p w14:paraId="4A7D49C7" w14:textId="5799A2F6" w:rsidR="005B6446" w:rsidRPr="00B916AD" w:rsidRDefault="005B6446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5B6446" w:rsidRPr="00B916AD" w14:paraId="04C343D2" w14:textId="77777777" w:rsidTr="005D5F28">
        <w:trPr>
          <w:trHeight w:val="991"/>
          <w:jc w:val="center"/>
        </w:trPr>
        <w:tc>
          <w:tcPr>
            <w:tcW w:w="6091" w:type="dxa"/>
          </w:tcPr>
          <w:p w14:paraId="44A23164" w14:textId="6A22632C" w:rsidR="005B6446" w:rsidRPr="00DE5201" w:rsidRDefault="005B6446" w:rsidP="00CE74A7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lastRenderedPageBreak/>
              <w:t xml:space="preserve">4.3 </w:t>
            </w:r>
            <w:r w:rsidRPr="00DE5201">
              <w:rPr>
                <w:b/>
                <w:bCs w:val="0"/>
                <w:sz w:val="24"/>
              </w:rPr>
              <w:t xml:space="preserve">Scope of </w:t>
            </w:r>
            <w:r w:rsidR="00DE5201" w:rsidRPr="00DE5201">
              <w:rPr>
                <w:b/>
                <w:bCs w:val="0"/>
                <w:sz w:val="24"/>
              </w:rPr>
              <w:t>ABMS</w:t>
            </w:r>
          </w:p>
          <w:p w14:paraId="1D4D98C1" w14:textId="77777777" w:rsidR="005B6446" w:rsidRPr="00B916AD" w:rsidRDefault="005B6446" w:rsidP="006B5C57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4.3.</w:t>
            </w:r>
            <w:proofErr w:type="spellStart"/>
            <w:r w:rsidRPr="00B916AD">
              <w:rPr>
                <w:rFonts w:cs="Calibri"/>
                <w:sz w:val="24"/>
              </w:rPr>
              <w:t>a</w:t>
            </w:r>
            <w:proofErr w:type="spellEnd"/>
            <w:r w:rsidRPr="00B916AD">
              <w:rPr>
                <w:rFonts w:cs="Calibri"/>
                <w:sz w:val="24"/>
              </w:rPr>
              <w:t xml:space="preserve"> External / internal issues</w:t>
            </w:r>
          </w:p>
          <w:p w14:paraId="44E9EC45" w14:textId="7717BE02" w:rsidR="005B6446" w:rsidRPr="00B916AD" w:rsidRDefault="005B6446" w:rsidP="006B5C57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4.3.b </w:t>
            </w:r>
            <w:r w:rsidR="00BD5EAF">
              <w:rPr>
                <w:rFonts w:cs="Calibri"/>
                <w:sz w:val="24"/>
              </w:rPr>
              <w:t>Stakeholders</w:t>
            </w:r>
            <w:r w:rsidR="00DE5201">
              <w:rPr>
                <w:rFonts w:cs="Calibri"/>
                <w:sz w:val="24"/>
              </w:rPr>
              <w:t xml:space="preserve"> requirements</w:t>
            </w:r>
          </w:p>
          <w:p w14:paraId="5D19E9D5" w14:textId="5179180B" w:rsidR="005B6446" w:rsidRPr="00B916AD" w:rsidRDefault="005B6446" w:rsidP="006B5C57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4.3.c </w:t>
            </w:r>
            <w:r w:rsidR="00D0467F" w:rsidRPr="00B916AD">
              <w:rPr>
                <w:rFonts w:cs="Calibri"/>
                <w:sz w:val="24"/>
              </w:rPr>
              <w:t xml:space="preserve">Risk assessment results </w:t>
            </w:r>
          </w:p>
          <w:p w14:paraId="462C7741" w14:textId="77777777" w:rsidR="005B6446" w:rsidRPr="00B916AD" w:rsidRDefault="005B6446" w:rsidP="00CE74A7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32E7E184" w14:textId="1DD2A1E6" w:rsidR="0017400C" w:rsidRPr="00B916AD" w:rsidRDefault="0017400C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color w:val="000000" w:themeColor="text1"/>
                <w:sz w:val="24"/>
              </w:rPr>
            </w:pPr>
          </w:p>
        </w:tc>
      </w:tr>
      <w:tr w:rsidR="005B6446" w:rsidRPr="00B916AD" w14:paraId="5ACADC35" w14:textId="77777777" w:rsidTr="00DE5201">
        <w:trPr>
          <w:trHeight w:val="2961"/>
          <w:jc w:val="center"/>
        </w:trPr>
        <w:tc>
          <w:tcPr>
            <w:tcW w:w="6091" w:type="dxa"/>
          </w:tcPr>
          <w:p w14:paraId="520D91F9" w14:textId="72CE7FBA" w:rsidR="005B6446" w:rsidRPr="00DE5201" w:rsidRDefault="005B6446" w:rsidP="00CE74A7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 xml:space="preserve">4.4 </w:t>
            </w:r>
            <w:r w:rsidR="00F77FFD" w:rsidRPr="00DE5201">
              <w:rPr>
                <w:rFonts w:cs="Calibri"/>
                <w:b/>
                <w:bCs w:val="0"/>
                <w:sz w:val="24"/>
              </w:rPr>
              <w:t xml:space="preserve">Anti-bribery </w:t>
            </w:r>
            <w:r w:rsidR="00F37F43" w:rsidRPr="00DE5201">
              <w:rPr>
                <w:rFonts w:cs="Calibri"/>
                <w:b/>
                <w:bCs w:val="0"/>
                <w:sz w:val="24"/>
              </w:rPr>
              <w:t xml:space="preserve">Management System </w:t>
            </w:r>
          </w:p>
          <w:p w14:paraId="4FA11C76" w14:textId="1FEE8D9A" w:rsidR="005B6446" w:rsidRPr="00B916AD" w:rsidRDefault="00896451" w:rsidP="005B6446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Established and designed to prevent, detect and respond to bribery </w:t>
            </w:r>
          </w:p>
        </w:tc>
        <w:tc>
          <w:tcPr>
            <w:tcW w:w="8935" w:type="dxa"/>
          </w:tcPr>
          <w:p w14:paraId="72CDC350" w14:textId="0E6D745D" w:rsidR="0017400C" w:rsidRPr="00B916AD" w:rsidRDefault="0017400C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5B6446" w:rsidRPr="00B916AD" w14:paraId="45DF2291" w14:textId="77777777" w:rsidTr="005D5F28">
        <w:trPr>
          <w:trHeight w:val="2256"/>
          <w:jc w:val="center"/>
        </w:trPr>
        <w:tc>
          <w:tcPr>
            <w:tcW w:w="6091" w:type="dxa"/>
          </w:tcPr>
          <w:p w14:paraId="6665B855" w14:textId="77777777" w:rsidR="005B6446" w:rsidRPr="00DE5201" w:rsidRDefault="005B6446" w:rsidP="005B6446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 xml:space="preserve">4.5 Risk Assessment </w:t>
            </w:r>
          </w:p>
          <w:p w14:paraId="14035DB1" w14:textId="637AA8D6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4.5.1 Bribery RS must;</w:t>
            </w:r>
          </w:p>
          <w:p w14:paraId="59772EED" w14:textId="3870C723" w:rsidR="005B6446" w:rsidRPr="00B916AD" w:rsidRDefault="005B6446" w:rsidP="006B5C57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4.5.1.a Identify </w:t>
            </w:r>
            <w:r w:rsidR="00DE5201">
              <w:rPr>
                <w:rFonts w:cs="Calibri"/>
                <w:sz w:val="24"/>
              </w:rPr>
              <w:t>bribery risks</w:t>
            </w:r>
          </w:p>
          <w:p w14:paraId="1C9BBC71" w14:textId="4E1CDD8F" w:rsidR="005B6446" w:rsidRPr="00B916AD" w:rsidRDefault="005B6446" w:rsidP="006B5C57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4.5.1.b Analyse</w:t>
            </w:r>
            <w:r w:rsidR="00DE5201">
              <w:rPr>
                <w:rFonts w:cs="Calibri"/>
                <w:sz w:val="24"/>
              </w:rPr>
              <w:t xml:space="preserve"> </w:t>
            </w:r>
            <w:r w:rsidRPr="00B916AD">
              <w:rPr>
                <w:rFonts w:cs="Calibri"/>
                <w:sz w:val="24"/>
              </w:rPr>
              <w:t>/</w:t>
            </w:r>
            <w:r w:rsidR="00DE5201">
              <w:rPr>
                <w:rFonts w:cs="Calibri"/>
                <w:sz w:val="24"/>
              </w:rPr>
              <w:t xml:space="preserve"> </w:t>
            </w:r>
            <w:r w:rsidR="00F77FFD">
              <w:rPr>
                <w:rFonts w:cs="Calibri"/>
                <w:sz w:val="24"/>
              </w:rPr>
              <w:t>a</w:t>
            </w:r>
            <w:r w:rsidRPr="00B916AD">
              <w:rPr>
                <w:rFonts w:cs="Calibri"/>
                <w:sz w:val="24"/>
              </w:rPr>
              <w:t xml:space="preserve">ssess </w:t>
            </w:r>
            <w:r w:rsidR="00DE5201">
              <w:rPr>
                <w:rFonts w:cs="Calibri"/>
                <w:sz w:val="24"/>
              </w:rPr>
              <w:t>risks</w:t>
            </w:r>
          </w:p>
          <w:p w14:paraId="7E106307" w14:textId="6BDD852A" w:rsidR="005B6446" w:rsidRDefault="005B6446" w:rsidP="006B5C57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4.5.1.c Evaluate </w:t>
            </w:r>
            <w:r w:rsidR="00DE5201">
              <w:rPr>
                <w:rFonts w:cs="Calibri"/>
                <w:sz w:val="24"/>
              </w:rPr>
              <w:t>suitability</w:t>
            </w:r>
          </w:p>
          <w:p w14:paraId="771FFB33" w14:textId="77777777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</w:p>
          <w:p w14:paraId="5F536779" w14:textId="77777777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4.5.2 Criteria for bribery risk </w:t>
            </w:r>
          </w:p>
          <w:p w14:paraId="1DB57EA0" w14:textId="77777777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</w:p>
          <w:p w14:paraId="56C788A8" w14:textId="77777777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4.5.3 Risk assessment review </w:t>
            </w:r>
          </w:p>
          <w:p w14:paraId="3FD26847" w14:textId="77777777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a) Planned intervals </w:t>
            </w:r>
          </w:p>
          <w:p w14:paraId="05F73E11" w14:textId="77777777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b) Event of significant change </w:t>
            </w:r>
          </w:p>
          <w:p w14:paraId="7914D695" w14:textId="77777777" w:rsid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</w:p>
          <w:p w14:paraId="682144A5" w14:textId="2F790C1D" w:rsidR="00DE5201" w:rsidRPr="00DE5201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4.5.4 </w:t>
            </w:r>
            <w:r w:rsidRPr="00F77FFD">
              <w:rPr>
                <w:rFonts w:cs="Calibri"/>
                <w:sz w:val="24"/>
              </w:rPr>
              <w:t>Documented RA designed to improve ABMS</w:t>
            </w:r>
          </w:p>
          <w:p w14:paraId="0EC0D0D7" w14:textId="3C5493D5" w:rsidR="00DE5201" w:rsidRPr="00B916AD" w:rsidRDefault="00DE5201" w:rsidP="00DE5201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16188626" w14:textId="4AD3142D" w:rsidR="0017400C" w:rsidRPr="0017400C" w:rsidRDefault="0017400C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bCs w:val="0"/>
                <w:color w:val="000000" w:themeColor="text1"/>
                <w:sz w:val="24"/>
              </w:rPr>
            </w:pPr>
          </w:p>
        </w:tc>
      </w:tr>
      <w:tr w:rsidR="005B6446" w:rsidRPr="00B916AD" w14:paraId="3C062FE4" w14:textId="77777777" w:rsidTr="005D5F28">
        <w:trPr>
          <w:trHeight w:val="3547"/>
          <w:jc w:val="center"/>
        </w:trPr>
        <w:tc>
          <w:tcPr>
            <w:tcW w:w="6091" w:type="dxa"/>
          </w:tcPr>
          <w:p w14:paraId="66DD485B" w14:textId="77777777" w:rsidR="005B6446" w:rsidRPr="00DE5201" w:rsidRDefault="00602379" w:rsidP="00602379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lastRenderedPageBreak/>
              <w:t>5. Leadership</w:t>
            </w:r>
          </w:p>
          <w:p w14:paraId="555E28C9" w14:textId="77777777" w:rsidR="00602379" w:rsidRPr="00DE5201" w:rsidRDefault="00602379" w:rsidP="00602379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 xml:space="preserve">5.1 Leadership and Commitment </w:t>
            </w:r>
          </w:p>
          <w:p w14:paraId="7C91C1CC" w14:textId="01DD98E3" w:rsidR="00602379" w:rsidRPr="00B916AD" w:rsidRDefault="00602379" w:rsidP="00602379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5.1.1. G</w:t>
            </w:r>
            <w:r w:rsidR="00BD5EAF">
              <w:rPr>
                <w:rFonts w:cs="Calibri"/>
                <w:sz w:val="24"/>
              </w:rPr>
              <w:t xml:space="preserve">overning Body </w:t>
            </w:r>
          </w:p>
          <w:p w14:paraId="1B2F448A" w14:textId="17FDD34E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5.1.1.a) A</w:t>
            </w:r>
            <w:r w:rsidR="00EC3263">
              <w:rPr>
                <w:rFonts w:cs="Calibri"/>
                <w:sz w:val="24"/>
              </w:rPr>
              <w:t>pproval of policy</w:t>
            </w:r>
          </w:p>
          <w:p w14:paraId="0319F98F" w14:textId="5820E7DF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5.1.1.b) Policy and </w:t>
            </w:r>
            <w:r w:rsidR="00EC3263">
              <w:rPr>
                <w:rFonts w:cs="Calibri"/>
                <w:sz w:val="24"/>
              </w:rPr>
              <w:t>strategy</w:t>
            </w:r>
            <w:r w:rsidRPr="00B916AD">
              <w:rPr>
                <w:rFonts w:cs="Calibri"/>
                <w:sz w:val="24"/>
              </w:rPr>
              <w:t xml:space="preserve"> </w:t>
            </w:r>
          </w:p>
          <w:p w14:paraId="161F7BEF" w14:textId="523348ED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5.1.1.c) </w:t>
            </w:r>
            <w:r w:rsidR="00EC3263">
              <w:rPr>
                <w:rFonts w:cs="Calibri"/>
                <w:sz w:val="24"/>
              </w:rPr>
              <w:t>Review of management system</w:t>
            </w:r>
            <w:r w:rsidRPr="00B916AD">
              <w:rPr>
                <w:rFonts w:cs="Calibri"/>
                <w:sz w:val="24"/>
              </w:rPr>
              <w:t xml:space="preserve"> </w:t>
            </w:r>
          </w:p>
          <w:p w14:paraId="16A9A8A7" w14:textId="6D3368E4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5.1.1.d) Adequate resource </w:t>
            </w:r>
          </w:p>
          <w:p w14:paraId="6D43CE3C" w14:textId="748E8335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5.1.1.e) </w:t>
            </w:r>
            <w:r w:rsidR="00EC3263">
              <w:rPr>
                <w:rFonts w:cs="Calibri"/>
                <w:sz w:val="24"/>
              </w:rPr>
              <w:t xml:space="preserve">Supervision of effectiveness </w:t>
            </w:r>
          </w:p>
        </w:tc>
        <w:tc>
          <w:tcPr>
            <w:tcW w:w="8935" w:type="dxa"/>
          </w:tcPr>
          <w:p w14:paraId="5D4BB25B" w14:textId="21CB0501" w:rsidR="007C3C33" w:rsidRPr="00B916AD" w:rsidRDefault="007C3C33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5B6446" w:rsidRPr="00B916AD" w14:paraId="01A1BC09" w14:textId="77777777" w:rsidTr="005D5F28">
        <w:trPr>
          <w:trHeight w:val="4393"/>
          <w:jc w:val="center"/>
        </w:trPr>
        <w:tc>
          <w:tcPr>
            <w:tcW w:w="6091" w:type="dxa"/>
          </w:tcPr>
          <w:p w14:paraId="511EA570" w14:textId="77777777" w:rsidR="005B6446" w:rsidRPr="00B916AD" w:rsidRDefault="00602379" w:rsidP="00602379">
            <w:pPr>
              <w:spacing w:line="276" w:lineRule="auto"/>
              <w:rPr>
                <w:rFonts w:cs="Calibri"/>
                <w:bCs w:val="0"/>
                <w:sz w:val="24"/>
              </w:rPr>
            </w:pPr>
            <w:r w:rsidRPr="00B916AD">
              <w:rPr>
                <w:rFonts w:cs="Calibri"/>
                <w:bCs w:val="0"/>
                <w:sz w:val="24"/>
              </w:rPr>
              <w:t>5.1.2 Top Management</w:t>
            </w:r>
          </w:p>
          <w:p w14:paraId="23477278" w14:textId="2E13E955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5.1.2.a)</w:t>
            </w:r>
            <w:r w:rsidR="00567F0F" w:rsidRPr="00B916AD">
              <w:rPr>
                <w:rFonts w:cs="Calibri"/>
                <w:sz w:val="24"/>
              </w:rPr>
              <w:t xml:space="preserve"> Establish</w:t>
            </w:r>
            <w:r w:rsidR="00796CB0">
              <w:rPr>
                <w:rFonts w:cs="Calibri"/>
                <w:sz w:val="24"/>
              </w:rPr>
              <w:t xml:space="preserve"> policy and objectives </w:t>
            </w:r>
            <w:r w:rsidR="00567F0F" w:rsidRPr="00B916AD">
              <w:rPr>
                <w:rFonts w:cs="Calibri"/>
                <w:sz w:val="24"/>
              </w:rPr>
              <w:t xml:space="preserve"> </w:t>
            </w:r>
          </w:p>
          <w:p w14:paraId="5795CCFD" w14:textId="63377E8A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5.1.2.b)</w:t>
            </w:r>
            <w:r w:rsidR="00567F0F" w:rsidRPr="00B916AD">
              <w:rPr>
                <w:rFonts w:cs="Calibri"/>
                <w:sz w:val="24"/>
              </w:rPr>
              <w:t xml:space="preserve"> Integration</w:t>
            </w:r>
          </w:p>
          <w:p w14:paraId="28E5F721" w14:textId="19A9CCD0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5.1.2.c)</w:t>
            </w:r>
            <w:r w:rsidR="00567F0F" w:rsidRPr="00B916AD">
              <w:rPr>
                <w:rFonts w:cs="Calibri"/>
                <w:sz w:val="24"/>
              </w:rPr>
              <w:t xml:space="preserve"> Adequate resource </w:t>
            </w:r>
          </w:p>
          <w:p w14:paraId="19467213" w14:textId="1B505CEA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5.1.2.d)</w:t>
            </w:r>
            <w:r w:rsidR="00567F0F" w:rsidRPr="00B916AD">
              <w:rPr>
                <w:rFonts w:cs="Calibri"/>
                <w:sz w:val="24"/>
              </w:rPr>
              <w:t xml:space="preserve"> Communication of policy </w:t>
            </w:r>
          </w:p>
          <w:p w14:paraId="3E930883" w14:textId="58D6C763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5.1.2.e)</w:t>
            </w:r>
            <w:r w:rsidR="00567F0F" w:rsidRPr="00B916AD">
              <w:rPr>
                <w:rFonts w:cs="Calibri"/>
                <w:sz w:val="24"/>
              </w:rPr>
              <w:t xml:space="preserve"> Communication of anti-bribery importance </w:t>
            </w:r>
          </w:p>
          <w:p w14:paraId="18A04B13" w14:textId="1E934DCA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5.1.2.f)</w:t>
            </w:r>
            <w:r w:rsidR="00567F0F" w:rsidRPr="00B916AD">
              <w:rPr>
                <w:rFonts w:cs="Calibri"/>
                <w:sz w:val="24"/>
              </w:rPr>
              <w:t xml:space="preserve"> Management system </w:t>
            </w:r>
            <w:r w:rsidR="00796CB0">
              <w:rPr>
                <w:rFonts w:cs="Calibri"/>
                <w:sz w:val="24"/>
              </w:rPr>
              <w:t>results</w:t>
            </w:r>
            <w:r w:rsidR="00567F0F" w:rsidRPr="00B916AD">
              <w:rPr>
                <w:rFonts w:cs="Calibri"/>
                <w:sz w:val="24"/>
              </w:rPr>
              <w:t xml:space="preserve"> </w:t>
            </w:r>
          </w:p>
          <w:p w14:paraId="323F0BE3" w14:textId="7199507E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5.1.2.g)</w:t>
            </w:r>
            <w:r w:rsidR="00567F0F" w:rsidRPr="00B916AD">
              <w:rPr>
                <w:rFonts w:cs="Calibri"/>
                <w:sz w:val="24"/>
              </w:rPr>
              <w:t xml:space="preserve"> Personnel support </w:t>
            </w:r>
          </w:p>
          <w:p w14:paraId="37B7D9DC" w14:textId="70B293E4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5.1.2.h)</w:t>
            </w:r>
            <w:r w:rsidR="00567F0F" w:rsidRPr="00B916AD">
              <w:rPr>
                <w:rFonts w:cs="Calibri"/>
                <w:sz w:val="24"/>
              </w:rPr>
              <w:t xml:space="preserve"> Anti-bribery culture </w:t>
            </w:r>
          </w:p>
          <w:p w14:paraId="79119D1A" w14:textId="4D690C35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5.1.2.i)</w:t>
            </w:r>
            <w:r w:rsidR="00567F0F" w:rsidRPr="00B916AD">
              <w:rPr>
                <w:rFonts w:cs="Calibri"/>
                <w:sz w:val="24"/>
              </w:rPr>
              <w:t xml:space="preserve"> Continual improvement </w:t>
            </w:r>
          </w:p>
          <w:p w14:paraId="33C4E715" w14:textId="38681395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5.1.2.j)</w:t>
            </w:r>
            <w:r w:rsidR="00567F0F" w:rsidRPr="00B916AD">
              <w:rPr>
                <w:rFonts w:cs="Calibri"/>
                <w:sz w:val="24"/>
              </w:rPr>
              <w:t xml:space="preserve"> Support of management roles </w:t>
            </w:r>
          </w:p>
          <w:p w14:paraId="20B7421A" w14:textId="0D70E574" w:rsidR="00602379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</w:t>
            </w:r>
            <w:r w:rsidR="00AB1CCE">
              <w:rPr>
                <w:rFonts w:cs="Calibri"/>
                <w:sz w:val="24"/>
              </w:rPr>
              <w:t>k</w:t>
            </w:r>
            <w:r w:rsidRPr="00B916AD">
              <w:rPr>
                <w:rFonts w:cs="Calibri"/>
                <w:sz w:val="24"/>
              </w:rPr>
              <w:t>)</w:t>
            </w:r>
            <w:r w:rsidR="00567F0F" w:rsidRPr="00B916AD">
              <w:rPr>
                <w:rFonts w:cs="Calibri"/>
                <w:sz w:val="24"/>
              </w:rPr>
              <w:t xml:space="preserve"> </w:t>
            </w:r>
            <w:r w:rsidR="00AB1CCE" w:rsidRPr="00B916AD">
              <w:rPr>
                <w:rFonts w:cs="Calibri"/>
                <w:sz w:val="24"/>
              </w:rPr>
              <w:t>Reporting procedures</w:t>
            </w:r>
          </w:p>
          <w:p w14:paraId="3D2CD8DB" w14:textId="442980F5" w:rsidR="00AB1CCE" w:rsidRPr="00B916AD" w:rsidRDefault="00AB1CCE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5.1.2.l) No retaliation </w:t>
            </w:r>
          </w:p>
          <w:p w14:paraId="24CB670C" w14:textId="6E367D1A" w:rsidR="00602379" w:rsidRPr="00B916AD" w:rsidRDefault="00602379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5.1.2.m)</w:t>
            </w:r>
            <w:r w:rsidR="00567F0F" w:rsidRPr="00B916AD">
              <w:rPr>
                <w:rFonts w:cs="Calibri"/>
                <w:sz w:val="24"/>
              </w:rPr>
              <w:t xml:space="preserve"> Governing body </w:t>
            </w:r>
          </w:p>
        </w:tc>
        <w:tc>
          <w:tcPr>
            <w:tcW w:w="8935" w:type="dxa"/>
          </w:tcPr>
          <w:p w14:paraId="2A3D02D0" w14:textId="4694F9AE" w:rsidR="00CD131A" w:rsidRPr="00B916AD" w:rsidRDefault="00CD131A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796CB0" w:rsidRPr="00B916AD" w14:paraId="351E07FA" w14:textId="77777777" w:rsidTr="005D5F28">
        <w:trPr>
          <w:trHeight w:val="2489"/>
          <w:jc w:val="center"/>
        </w:trPr>
        <w:tc>
          <w:tcPr>
            <w:tcW w:w="6091" w:type="dxa"/>
          </w:tcPr>
          <w:p w14:paraId="3AC6D2DE" w14:textId="77777777" w:rsidR="00796CB0" w:rsidRDefault="00796CB0" w:rsidP="00602379">
            <w:pPr>
              <w:spacing w:line="276" w:lineRule="auto"/>
              <w:rPr>
                <w:rFonts w:cs="Calibri"/>
                <w:bCs w:val="0"/>
                <w:sz w:val="24"/>
              </w:rPr>
            </w:pPr>
            <w:r>
              <w:rPr>
                <w:rFonts w:cs="Calibri"/>
                <w:bCs w:val="0"/>
                <w:sz w:val="24"/>
              </w:rPr>
              <w:lastRenderedPageBreak/>
              <w:t xml:space="preserve">5.1.3 Anti-bribery culture </w:t>
            </w:r>
          </w:p>
          <w:p w14:paraId="0C030A1E" w14:textId="77777777" w:rsidR="00DE5201" w:rsidRDefault="00DE5201" w:rsidP="00602379">
            <w:pPr>
              <w:spacing w:line="276" w:lineRule="auto"/>
              <w:rPr>
                <w:rFonts w:cs="Calibri"/>
                <w:bCs w:val="0"/>
                <w:sz w:val="24"/>
              </w:rPr>
            </w:pPr>
            <w:r>
              <w:rPr>
                <w:rFonts w:cs="Calibri"/>
                <w:bCs w:val="0"/>
                <w:sz w:val="24"/>
              </w:rPr>
              <w:t>Anti-bribery culture.</w:t>
            </w:r>
          </w:p>
          <w:p w14:paraId="0A2397F1" w14:textId="77777777" w:rsidR="00DE5201" w:rsidRDefault="00DE5201" w:rsidP="00602379">
            <w:pPr>
              <w:spacing w:line="276" w:lineRule="auto"/>
              <w:rPr>
                <w:rFonts w:cs="Calibri"/>
                <w:bCs w:val="0"/>
                <w:sz w:val="24"/>
              </w:rPr>
            </w:pPr>
            <w:r>
              <w:rPr>
                <w:rFonts w:cs="Calibri"/>
                <w:bCs w:val="0"/>
                <w:sz w:val="24"/>
              </w:rPr>
              <w:t>Commitment.</w:t>
            </w:r>
          </w:p>
          <w:p w14:paraId="3ABEBB98" w14:textId="0F31D1CA" w:rsidR="00DE5201" w:rsidRPr="00B916AD" w:rsidRDefault="00DE5201" w:rsidP="00602379">
            <w:pPr>
              <w:spacing w:line="276" w:lineRule="auto"/>
              <w:rPr>
                <w:rFonts w:cs="Calibri"/>
                <w:bCs w:val="0"/>
                <w:sz w:val="24"/>
              </w:rPr>
            </w:pPr>
            <w:r>
              <w:rPr>
                <w:rFonts w:cs="Calibri"/>
                <w:bCs w:val="0"/>
                <w:sz w:val="24"/>
              </w:rPr>
              <w:t>Appropriate behaviour.</w:t>
            </w:r>
          </w:p>
        </w:tc>
        <w:tc>
          <w:tcPr>
            <w:tcW w:w="8935" w:type="dxa"/>
          </w:tcPr>
          <w:p w14:paraId="422F8C16" w14:textId="77777777" w:rsidR="00796CB0" w:rsidRPr="00B916AD" w:rsidRDefault="00796CB0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5B6446" w:rsidRPr="00B916AD" w14:paraId="18CF2123" w14:textId="77777777" w:rsidTr="005D5F28">
        <w:trPr>
          <w:trHeight w:val="3826"/>
          <w:jc w:val="center"/>
        </w:trPr>
        <w:tc>
          <w:tcPr>
            <w:tcW w:w="6091" w:type="dxa"/>
          </w:tcPr>
          <w:p w14:paraId="7EC13B58" w14:textId="271A40C3" w:rsidR="005B6446" w:rsidRPr="00DE5201" w:rsidRDefault="00A5192C" w:rsidP="00A5192C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>5.2</w:t>
            </w:r>
            <w:r w:rsidR="00DE5201" w:rsidRPr="00DE5201">
              <w:rPr>
                <w:rFonts w:cs="Calibri"/>
                <w:b/>
                <w:bCs w:val="0"/>
                <w:sz w:val="24"/>
              </w:rPr>
              <w:t xml:space="preserve"> Anti-bribery</w:t>
            </w:r>
            <w:r w:rsidRPr="00DE5201">
              <w:rPr>
                <w:rFonts w:cs="Calibri"/>
                <w:b/>
                <w:bCs w:val="0"/>
                <w:sz w:val="24"/>
              </w:rPr>
              <w:t xml:space="preserve"> Policy </w:t>
            </w:r>
          </w:p>
          <w:p w14:paraId="1C7330AD" w14:textId="6225879E" w:rsidR="00A5192C" w:rsidRPr="00B916AD" w:rsidRDefault="00DE5201" w:rsidP="00A5192C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Policy must;</w:t>
            </w:r>
          </w:p>
          <w:p w14:paraId="7D54ABB3" w14:textId="6CA899BB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a) Prohibits bribery </w:t>
            </w:r>
          </w:p>
          <w:p w14:paraId="620B626C" w14:textId="4D5B96EF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b) Compliance </w:t>
            </w:r>
          </w:p>
          <w:p w14:paraId="69CBA817" w14:textId="63C30EEB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c) Appropriate </w:t>
            </w:r>
          </w:p>
          <w:p w14:paraId="44FC78E9" w14:textId="32AE15F1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d) Framework </w:t>
            </w:r>
          </w:p>
          <w:p w14:paraId="23CBBA0A" w14:textId="0B0DFA9F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e) Commitment to requirements  </w:t>
            </w:r>
          </w:p>
          <w:p w14:paraId="59ACE879" w14:textId="1E10D9E8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f) </w:t>
            </w:r>
            <w:r w:rsidR="00371937" w:rsidRPr="00B916AD">
              <w:rPr>
                <w:rFonts w:cs="Calibri"/>
                <w:sz w:val="24"/>
              </w:rPr>
              <w:t xml:space="preserve">Encourages raising concern </w:t>
            </w:r>
          </w:p>
          <w:p w14:paraId="631D3A4C" w14:textId="232CC7AC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g)</w:t>
            </w:r>
            <w:r w:rsidR="00371937" w:rsidRPr="00B916AD">
              <w:rPr>
                <w:rFonts w:cs="Calibri"/>
                <w:sz w:val="24"/>
              </w:rPr>
              <w:t xml:space="preserve"> Commitment to continual improvement </w:t>
            </w:r>
          </w:p>
          <w:p w14:paraId="73525BE2" w14:textId="00110337" w:rsidR="00A5192C" w:rsidRPr="00B916AD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h) </w:t>
            </w:r>
            <w:r w:rsidR="00371937" w:rsidRPr="00B916AD">
              <w:rPr>
                <w:rFonts w:cs="Calibri"/>
                <w:sz w:val="24"/>
              </w:rPr>
              <w:t xml:space="preserve">Independence of </w:t>
            </w:r>
            <w:r w:rsidR="005B430B">
              <w:rPr>
                <w:rFonts w:cs="Calibri"/>
                <w:sz w:val="24"/>
              </w:rPr>
              <w:t>anti-bribery</w:t>
            </w:r>
            <w:r w:rsidR="00371937" w:rsidRPr="00B916AD">
              <w:rPr>
                <w:rFonts w:cs="Calibri"/>
                <w:sz w:val="24"/>
              </w:rPr>
              <w:t xml:space="preserve"> function </w:t>
            </w:r>
          </w:p>
          <w:p w14:paraId="3796768C" w14:textId="42628244" w:rsidR="00A5192C" w:rsidRDefault="00A5192C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proofErr w:type="spellStart"/>
            <w:r w:rsidRPr="00B916AD">
              <w:rPr>
                <w:rFonts w:cs="Calibri"/>
                <w:sz w:val="24"/>
              </w:rPr>
              <w:t>i</w:t>
            </w:r>
            <w:proofErr w:type="spellEnd"/>
            <w:r w:rsidRPr="00B916AD">
              <w:rPr>
                <w:rFonts w:cs="Calibri"/>
                <w:sz w:val="24"/>
              </w:rPr>
              <w:t xml:space="preserve">) </w:t>
            </w:r>
            <w:r w:rsidR="00371937" w:rsidRPr="00B916AD">
              <w:rPr>
                <w:rFonts w:cs="Calibri"/>
                <w:sz w:val="24"/>
              </w:rPr>
              <w:t xml:space="preserve">Consequences of non-compliance </w:t>
            </w:r>
          </w:p>
          <w:p w14:paraId="7E44B1CD" w14:textId="378D404E" w:rsidR="005B430B" w:rsidRPr="005B430B" w:rsidRDefault="005B430B" w:rsidP="005B43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Calibri"/>
                <w:sz w:val="24"/>
              </w:rPr>
            </w:pPr>
            <w:r w:rsidRPr="005B430B">
              <w:rPr>
                <w:rFonts w:cs="Calibri"/>
                <w:sz w:val="24"/>
              </w:rPr>
              <w:t>document</w:t>
            </w:r>
            <w:r w:rsidR="00DE5201">
              <w:rPr>
                <w:rFonts w:cs="Calibri"/>
                <w:sz w:val="24"/>
              </w:rPr>
              <w:t>ed</w:t>
            </w:r>
          </w:p>
          <w:p w14:paraId="7EE352C7" w14:textId="05FAC691" w:rsidR="005B430B" w:rsidRPr="005B430B" w:rsidRDefault="005B430B" w:rsidP="005B43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Calibri"/>
                <w:sz w:val="24"/>
              </w:rPr>
            </w:pPr>
            <w:r w:rsidRPr="005B430B">
              <w:rPr>
                <w:rFonts w:cs="Calibri"/>
                <w:sz w:val="24"/>
              </w:rPr>
              <w:t>communicated</w:t>
            </w:r>
          </w:p>
          <w:p w14:paraId="42E17BC2" w14:textId="6146CB14" w:rsidR="005B430B" w:rsidRPr="005B430B" w:rsidRDefault="005B430B" w:rsidP="005B43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Calibri"/>
                <w:sz w:val="24"/>
              </w:rPr>
            </w:pPr>
            <w:r w:rsidRPr="005B430B">
              <w:rPr>
                <w:rFonts w:cs="Calibri"/>
                <w:sz w:val="24"/>
              </w:rPr>
              <w:t>available</w:t>
            </w:r>
          </w:p>
          <w:p w14:paraId="33F68F23" w14:textId="77777777" w:rsidR="005B430B" w:rsidRDefault="005B430B" w:rsidP="005B430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Calibri"/>
                <w:sz w:val="24"/>
              </w:rPr>
            </w:pPr>
            <w:r w:rsidRPr="005B430B">
              <w:rPr>
                <w:rFonts w:cs="Calibri"/>
                <w:sz w:val="24"/>
              </w:rPr>
              <w:t>business associates</w:t>
            </w:r>
          </w:p>
          <w:p w14:paraId="70C2B407" w14:textId="63E82ACF" w:rsidR="00625EDF" w:rsidRPr="00625EDF" w:rsidRDefault="00625EDF" w:rsidP="00625EDF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788170BE" w14:textId="091984A3" w:rsidR="005D4045" w:rsidRPr="00B916AD" w:rsidRDefault="005D4045" w:rsidP="005D4045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5D5F28" w:rsidRPr="00B916AD" w14:paraId="1C85DC8F" w14:textId="77777777" w:rsidTr="002F0719">
        <w:trPr>
          <w:trHeight w:val="3482"/>
          <w:jc w:val="center"/>
        </w:trPr>
        <w:tc>
          <w:tcPr>
            <w:tcW w:w="6091" w:type="dxa"/>
          </w:tcPr>
          <w:p w14:paraId="6ED3D2E2" w14:textId="77777777" w:rsidR="005D5F28" w:rsidRPr="00DE5201" w:rsidRDefault="005D5F28" w:rsidP="00371937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lastRenderedPageBreak/>
              <w:t xml:space="preserve">5.3 Roles, responsibilities and authorities </w:t>
            </w:r>
          </w:p>
          <w:p w14:paraId="0061FC1B" w14:textId="583D1412" w:rsidR="005D5F28" w:rsidRPr="00B916AD" w:rsidRDefault="005D5F28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5.3.1 </w:t>
            </w:r>
            <w:r>
              <w:rPr>
                <w:rFonts w:cs="Calibri"/>
                <w:sz w:val="24"/>
              </w:rPr>
              <w:t xml:space="preserve">General </w:t>
            </w:r>
          </w:p>
          <w:p w14:paraId="78055FB5" w14:textId="15EA4E26" w:rsidR="005D5F28" w:rsidRDefault="005D5F28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5.3.2 Anti-bribery function</w:t>
            </w:r>
            <w:r>
              <w:rPr>
                <w:rFonts w:cs="Calibri"/>
                <w:sz w:val="24"/>
              </w:rPr>
              <w:t xml:space="preserve"> (ABF)</w:t>
            </w:r>
          </w:p>
          <w:p w14:paraId="51A6030F" w14:textId="0A70C953" w:rsidR="005D5F28" w:rsidRDefault="005D5F28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a) Conforms to requirements </w:t>
            </w:r>
          </w:p>
          <w:p w14:paraId="0DC97526" w14:textId="135F2444" w:rsidR="005D5F28" w:rsidRDefault="005D5F28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b) Reports on performance </w:t>
            </w:r>
          </w:p>
          <w:p w14:paraId="2C4A1D48" w14:textId="0485CA6B" w:rsidR="005D5F28" w:rsidRDefault="005D5F28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c) Design and implementation </w:t>
            </w:r>
          </w:p>
          <w:p w14:paraId="5CD3485A" w14:textId="77777777" w:rsidR="005D5F28" w:rsidRDefault="005D5F28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d) Advice and guidance </w:t>
            </w:r>
          </w:p>
          <w:p w14:paraId="736EF48D" w14:textId="308B9E4E" w:rsidR="005D5F28" w:rsidRPr="00B916AD" w:rsidRDefault="005D5F28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5.3.3 Delegated decision making </w:t>
            </w:r>
            <w:r>
              <w:rPr>
                <w:rFonts w:cs="Calibri"/>
                <w:sz w:val="24"/>
              </w:rPr>
              <w:t>– process review at planned intervals</w:t>
            </w:r>
          </w:p>
        </w:tc>
        <w:tc>
          <w:tcPr>
            <w:tcW w:w="8935" w:type="dxa"/>
          </w:tcPr>
          <w:p w14:paraId="02A8B073" w14:textId="4DB830EE" w:rsidR="005D5F28" w:rsidRPr="00B916AD" w:rsidRDefault="005D5F28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5B6446" w:rsidRPr="00B916AD" w14:paraId="7C0622FF" w14:textId="77777777" w:rsidTr="00344127">
        <w:trPr>
          <w:jc w:val="center"/>
        </w:trPr>
        <w:tc>
          <w:tcPr>
            <w:tcW w:w="6091" w:type="dxa"/>
          </w:tcPr>
          <w:p w14:paraId="630FBA16" w14:textId="73547A70" w:rsidR="005B6446" w:rsidRPr="00DE5201" w:rsidRDefault="005B6446" w:rsidP="00371937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>6</w:t>
            </w:r>
            <w:r w:rsidR="00BB56DE" w:rsidRPr="00DE5201">
              <w:rPr>
                <w:rFonts w:cs="Calibri"/>
                <w:b/>
                <w:bCs w:val="0"/>
                <w:sz w:val="24"/>
              </w:rPr>
              <w:t>.</w:t>
            </w:r>
            <w:r w:rsidR="00DE5201" w:rsidRPr="00DE5201">
              <w:rPr>
                <w:rFonts w:cs="Calibri"/>
                <w:b/>
                <w:bCs w:val="0"/>
                <w:sz w:val="24"/>
              </w:rPr>
              <w:t xml:space="preserve"> </w:t>
            </w:r>
            <w:r w:rsidR="00371937" w:rsidRPr="00DE5201">
              <w:rPr>
                <w:rFonts w:cs="Calibri"/>
                <w:b/>
                <w:bCs w:val="0"/>
                <w:sz w:val="24"/>
              </w:rPr>
              <w:t>Planning</w:t>
            </w:r>
          </w:p>
          <w:p w14:paraId="361C3EDF" w14:textId="77777777" w:rsidR="00371937" w:rsidRPr="00DE5201" w:rsidRDefault="00371937" w:rsidP="00DE5201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 xml:space="preserve">6.1 Risks and Opportunities </w:t>
            </w:r>
          </w:p>
          <w:p w14:paraId="3500B971" w14:textId="44FEA7EF" w:rsidR="00371937" w:rsidRPr="00B916AD" w:rsidRDefault="00371937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6.1.1a) </w:t>
            </w:r>
            <w:r w:rsidR="00625EDF">
              <w:rPr>
                <w:rFonts w:cs="Calibri"/>
                <w:sz w:val="24"/>
              </w:rPr>
              <w:t xml:space="preserve">Results </w:t>
            </w:r>
          </w:p>
          <w:p w14:paraId="28ECBE70" w14:textId="2EB32832" w:rsidR="00371937" w:rsidRPr="00B916AD" w:rsidRDefault="00371937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6.1.1b) Undesired effects </w:t>
            </w:r>
          </w:p>
          <w:p w14:paraId="02F3FAFF" w14:textId="499088C3" w:rsidR="00371937" w:rsidRPr="00B916AD" w:rsidRDefault="00371937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6.1.1c) </w:t>
            </w:r>
            <w:r w:rsidR="00625EDF">
              <w:rPr>
                <w:rFonts w:cs="Calibri"/>
                <w:sz w:val="24"/>
              </w:rPr>
              <w:t xml:space="preserve">Continual improvement </w:t>
            </w:r>
          </w:p>
          <w:p w14:paraId="4B5A5128" w14:textId="77777777" w:rsidR="00371937" w:rsidRDefault="00371937" w:rsidP="00075B2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6.1.1d)</w:t>
            </w:r>
            <w:r w:rsidR="00CE1D0D">
              <w:rPr>
                <w:rFonts w:cs="Calibri"/>
                <w:sz w:val="24"/>
              </w:rPr>
              <w:t xml:space="preserve"> </w:t>
            </w:r>
            <w:r w:rsidR="00625EDF">
              <w:rPr>
                <w:rFonts w:cs="Calibri"/>
                <w:sz w:val="24"/>
              </w:rPr>
              <w:t xml:space="preserve">Monitor effectiveness </w:t>
            </w:r>
          </w:p>
          <w:p w14:paraId="530478FB" w14:textId="6DA21D2E" w:rsidR="00625EDF" w:rsidRDefault="00625EDF" w:rsidP="00625EDF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90" w:hanging="425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actions to address bribery risks</w:t>
            </w:r>
          </w:p>
          <w:p w14:paraId="1CDDDFBB" w14:textId="77777777" w:rsidR="00625EDF" w:rsidRDefault="00625EDF" w:rsidP="00625EDF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90" w:hanging="425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integration/implementation of actions</w:t>
            </w:r>
          </w:p>
          <w:p w14:paraId="69F225C2" w14:textId="77777777" w:rsidR="00625EDF" w:rsidRDefault="00625EDF" w:rsidP="00625EDF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90" w:hanging="425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evaluate effectiveness</w:t>
            </w:r>
          </w:p>
          <w:p w14:paraId="2706E651" w14:textId="56EBCB00" w:rsidR="00625EDF" w:rsidRPr="00625EDF" w:rsidRDefault="00625EDF" w:rsidP="00625EDF">
            <w:pPr>
              <w:spacing w:line="276" w:lineRule="auto"/>
              <w:ind w:left="165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4EBE77C8" w14:textId="3C0D8F55" w:rsidR="00E84E8D" w:rsidRPr="00B916AD" w:rsidRDefault="00E84E8D" w:rsidP="0055104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5B6446" w:rsidRPr="00B916AD" w14:paraId="3B12FA3D" w14:textId="77777777" w:rsidTr="00344127">
        <w:trPr>
          <w:jc w:val="center"/>
        </w:trPr>
        <w:tc>
          <w:tcPr>
            <w:tcW w:w="6091" w:type="dxa"/>
          </w:tcPr>
          <w:p w14:paraId="766F3AC1" w14:textId="77777777" w:rsidR="005B6446" w:rsidRPr="00DE5201" w:rsidRDefault="00F43A66" w:rsidP="00371937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>6.2 Anti-bribery objectives and planning to achieve them</w:t>
            </w:r>
          </w:p>
          <w:p w14:paraId="14A48E0A" w14:textId="160D06AF" w:rsidR="00F43A66" w:rsidRPr="00B916AD" w:rsidRDefault="00DE5201" w:rsidP="0037193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Objectives to be</w:t>
            </w:r>
            <w:r w:rsidR="00F43A66" w:rsidRPr="00B916AD">
              <w:rPr>
                <w:rFonts w:cs="Calibri"/>
                <w:sz w:val="24"/>
              </w:rPr>
              <w:t>:</w:t>
            </w:r>
          </w:p>
          <w:p w14:paraId="5E8D07D4" w14:textId="69E9304A" w:rsidR="00F43A66" w:rsidRPr="00B916AD" w:rsidRDefault="00F43A66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6.2.a) consistent </w:t>
            </w:r>
          </w:p>
          <w:p w14:paraId="090E5959" w14:textId="77777777" w:rsidR="00F43A66" w:rsidRPr="00B916AD" w:rsidRDefault="00F43A66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6.2.b) measurable </w:t>
            </w:r>
          </w:p>
          <w:p w14:paraId="2E188418" w14:textId="0328A981" w:rsidR="00F43A66" w:rsidRPr="00B916AD" w:rsidRDefault="00F43A66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6.2.c) requirements </w:t>
            </w:r>
          </w:p>
          <w:p w14:paraId="7D905552" w14:textId="1CA96D2B" w:rsidR="00F43A66" w:rsidRPr="00B916AD" w:rsidRDefault="00F43A66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6.2.</w:t>
            </w:r>
            <w:r w:rsidR="005F37D8">
              <w:rPr>
                <w:rFonts w:cs="Calibri"/>
                <w:sz w:val="24"/>
              </w:rPr>
              <w:t xml:space="preserve"> </w:t>
            </w:r>
            <w:r w:rsidRPr="00B916AD">
              <w:rPr>
                <w:rFonts w:cs="Calibri"/>
                <w:sz w:val="24"/>
              </w:rPr>
              <w:t xml:space="preserve">d) </w:t>
            </w:r>
            <w:r w:rsidR="00625EDF">
              <w:rPr>
                <w:rFonts w:cs="Calibri"/>
                <w:sz w:val="24"/>
              </w:rPr>
              <w:t xml:space="preserve">monitored </w:t>
            </w:r>
          </w:p>
          <w:p w14:paraId="25262B5E" w14:textId="03FD69A1" w:rsidR="00F43A66" w:rsidRPr="00B916AD" w:rsidRDefault="00F43A66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6.2.</w:t>
            </w:r>
            <w:r w:rsidR="005F37D8">
              <w:rPr>
                <w:rFonts w:cs="Calibri"/>
                <w:sz w:val="24"/>
              </w:rPr>
              <w:t xml:space="preserve"> </w:t>
            </w:r>
            <w:r w:rsidRPr="00B916AD">
              <w:rPr>
                <w:rFonts w:cs="Calibri"/>
                <w:sz w:val="24"/>
              </w:rPr>
              <w:t xml:space="preserve">e) </w:t>
            </w:r>
            <w:r w:rsidR="00625EDF">
              <w:rPr>
                <w:rFonts w:cs="Calibri"/>
                <w:sz w:val="24"/>
              </w:rPr>
              <w:t xml:space="preserve">communicated </w:t>
            </w:r>
          </w:p>
          <w:p w14:paraId="445A834C" w14:textId="17425F33" w:rsidR="00F43A66" w:rsidRPr="00B916AD" w:rsidRDefault="00F43A66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6.2. f) </w:t>
            </w:r>
            <w:r w:rsidR="00625EDF">
              <w:rPr>
                <w:rFonts w:cs="Calibri"/>
                <w:sz w:val="24"/>
              </w:rPr>
              <w:t xml:space="preserve">updated as appropriate </w:t>
            </w:r>
          </w:p>
          <w:p w14:paraId="5F6BE5C1" w14:textId="56557B28" w:rsidR="00F43A66" w:rsidRPr="00B916AD" w:rsidRDefault="00F43A66" w:rsidP="00D0467F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lastRenderedPageBreak/>
              <w:t xml:space="preserve">6.2. g) </w:t>
            </w:r>
            <w:r w:rsidR="00625EDF">
              <w:rPr>
                <w:rFonts w:cs="Calibri"/>
                <w:sz w:val="24"/>
              </w:rPr>
              <w:t xml:space="preserve">documented </w:t>
            </w:r>
          </w:p>
          <w:p w14:paraId="0610F1A7" w14:textId="77777777" w:rsidR="00F43A66" w:rsidRDefault="00F43A66" w:rsidP="003C35FB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6.2.</w:t>
            </w:r>
            <w:r w:rsidR="00D10090">
              <w:rPr>
                <w:rFonts w:cs="Calibri"/>
                <w:sz w:val="24"/>
              </w:rPr>
              <w:t xml:space="preserve"> </w:t>
            </w:r>
            <w:r w:rsidRPr="00B916AD">
              <w:rPr>
                <w:rFonts w:cs="Calibri"/>
                <w:sz w:val="24"/>
              </w:rPr>
              <w:t xml:space="preserve">h) </w:t>
            </w:r>
            <w:r w:rsidR="00625EDF">
              <w:rPr>
                <w:rFonts w:cs="Calibri"/>
                <w:sz w:val="24"/>
              </w:rPr>
              <w:t xml:space="preserve">achievable </w:t>
            </w:r>
          </w:p>
          <w:p w14:paraId="5CFB66E4" w14:textId="192675A1" w:rsidR="00625EDF" w:rsidRDefault="00625EDF" w:rsidP="00625E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what will be done</w:t>
            </w:r>
          </w:p>
          <w:p w14:paraId="5CB6C211" w14:textId="15F0814A" w:rsidR="00625EDF" w:rsidRDefault="00625EDF" w:rsidP="00625E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resources required </w:t>
            </w:r>
          </w:p>
          <w:p w14:paraId="06E676E5" w14:textId="5949FC6D" w:rsidR="00625EDF" w:rsidRDefault="00625EDF" w:rsidP="00625E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responsible </w:t>
            </w:r>
          </w:p>
          <w:p w14:paraId="08575384" w14:textId="76E6BEBF" w:rsidR="00625EDF" w:rsidRDefault="00625EDF" w:rsidP="00625E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when achieved </w:t>
            </w:r>
          </w:p>
          <w:p w14:paraId="1FD17238" w14:textId="39B06F5F" w:rsidR="00625EDF" w:rsidRDefault="00625EDF" w:rsidP="00625E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how evaluated </w:t>
            </w:r>
          </w:p>
          <w:p w14:paraId="1ED6EA39" w14:textId="77777777" w:rsidR="00625EDF" w:rsidRDefault="00625EDF" w:rsidP="00625E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sanctions/penalties </w:t>
            </w:r>
          </w:p>
          <w:p w14:paraId="4E453D0E" w14:textId="7EB77239" w:rsidR="00625EDF" w:rsidRPr="00625EDF" w:rsidRDefault="00625EDF" w:rsidP="00625EDF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51440F7C" w14:textId="6F409328" w:rsidR="0042176E" w:rsidRPr="00B916AD" w:rsidRDefault="0042176E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311A37" w:rsidRPr="00B916AD" w14:paraId="3CA7BAFE" w14:textId="77777777" w:rsidTr="005D5F28">
        <w:trPr>
          <w:trHeight w:val="1842"/>
          <w:jc w:val="center"/>
        </w:trPr>
        <w:tc>
          <w:tcPr>
            <w:tcW w:w="6091" w:type="dxa"/>
          </w:tcPr>
          <w:p w14:paraId="42E9A5F5" w14:textId="77777777" w:rsidR="00311A37" w:rsidRPr="00DE5201" w:rsidRDefault="00311A37" w:rsidP="00371937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 xml:space="preserve">6.3 Planning of changes </w:t>
            </w:r>
          </w:p>
          <w:p w14:paraId="3F433B30" w14:textId="50D6AD42" w:rsidR="00DE5201" w:rsidRPr="00B916AD" w:rsidRDefault="00DE5201" w:rsidP="0037193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Planned effectively</w:t>
            </w:r>
          </w:p>
        </w:tc>
        <w:tc>
          <w:tcPr>
            <w:tcW w:w="8935" w:type="dxa"/>
          </w:tcPr>
          <w:p w14:paraId="11426EF7" w14:textId="77777777" w:rsidR="00311A37" w:rsidRPr="00B916AD" w:rsidRDefault="00311A37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5B6446" w:rsidRPr="00B916AD" w14:paraId="00D6B8C1" w14:textId="77777777" w:rsidTr="005D5F28">
        <w:trPr>
          <w:trHeight w:val="2972"/>
          <w:jc w:val="center"/>
        </w:trPr>
        <w:tc>
          <w:tcPr>
            <w:tcW w:w="6091" w:type="dxa"/>
          </w:tcPr>
          <w:p w14:paraId="6216C91B" w14:textId="1C5B9F88" w:rsidR="00D0467F" w:rsidRPr="00DE5201" w:rsidRDefault="005B6446" w:rsidP="00D0467F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>7.</w:t>
            </w:r>
            <w:r w:rsidR="00DE5201">
              <w:rPr>
                <w:rFonts w:cs="Calibri"/>
                <w:b/>
                <w:bCs w:val="0"/>
                <w:sz w:val="24"/>
              </w:rPr>
              <w:t xml:space="preserve"> </w:t>
            </w:r>
            <w:r w:rsidR="00D0467F" w:rsidRPr="00DE5201">
              <w:rPr>
                <w:rFonts w:cs="Calibri"/>
                <w:b/>
                <w:bCs w:val="0"/>
                <w:sz w:val="24"/>
              </w:rPr>
              <w:t xml:space="preserve">Support </w:t>
            </w:r>
          </w:p>
          <w:p w14:paraId="5D09FAB7" w14:textId="77777777" w:rsidR="00DE5201" w:rsidRPr="00DE5201" w:rsidRDefault="00D0467F" w:rsidP="00D0467F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>7.1 Resources</w:t>
            </w:r>
          </w:p>
          <w:p w14:paraId="6121752A" w14:textId="1A3969A1" w:rsidR="00D0467F" w:rsidRPr="00B916AD" w:rsidRDefault="00DE5201" w:rsidP="00D0467F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Required resources</w:t>
            </w:r>
            <w:r w:rsidR="00D0467F" w:rsidRPr="00B916AD">
              <w:rPr>
                <w:rFonts w:cs="Calibri"/>
                <w:sz w:val="24"/>
              </w:rPr>
              <w:t xml:space="preserve"> for the anti-bribery management system </w:t>
            </w:r>
          </w:p>
          <w:p w14:paraId="3FFFCEEF" w14:textId="0FE464A6" w:rsidR="005B6446" w:rsidRPr="00B916AD" w:rsidRDefault="005B6446" w:rsidP="00CE74A7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53B278F2" w14:textId="1D401FAE" w:rsidR="00791A2E" w:rsidRPr="00B916AD" w:rsidRDefault="00791A2E" w:rsidP="00CE74A7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5B6446" w:rsidRPr="00B916AD" w14:paraId="13D9B236" w14:textId="77777777" w:rsidTr="005D5F28">
        <w:trPr>
          <w:trHeight w:val="2958"/>
          <w:jc w:val="center"/>
        </w:trPr>
        <w:tc>
          <w:tcPr>
            <w:tcW w:w="6091" w:type="dxa"/>
          </w:tcPr>
          <w:p w14:paraId="3A19388C" w14:textId="77777777" w:rsidR="005B6446" w:rsidRPr="00DE5201" w:rsidRDefault="0049663A" w:rsidP="00D0467F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lastRenderedPageBreak/>
              <w:t xml:space="preserve">7.2 Competence </w:t>
            </w:r>
          </w:p>
          <w:p w14:paraId="71826A9D" w14:textId="2CE5E0D7" w:rsidR="00311A37" w:rsidRPr="00B916AD" w:rsidRDefault="00311A37" w:rsidP="00D0467F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7.2.1 General </w:t>
            </w:r>
          </w:p>
          <w:p w14:paraId="6E47FBDA" w14:textId="74190651" w:rsidR="0049663A" w:rsidRPr="00B916AD" w:rsidRDefault="0049663A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7.2.1a) Competence </w:t>
            </w:r>
          </w:p>
          <w:p w14:paraId="5A95C651" w14:textId="76E76C89" w:rsidR="0049663A" w:rsidRPr="00B916AD" w:rsidRDefault="0049663A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7.2.1b) Experience, education, training</w:t>
            </w:r>
          </w:p>
          <w:p w14:paraId="37BCF90B" w14:textId="2A05F9F8" w:rsidR="0049663A" w:rsidRPr="00B916AD" w:rsidRDefault="0049663A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7.2.1c) </w:t>
            </w:r>
            <w:r w:rsidR="00311A37">
              <w:rPr>
                <w:rFonts w:cs="Calibri"/>
                <w:sz w:val="24"/>
              </w:rPr>
              <w:t xml:space="preserve">Actions to acquire competence </w:t>
            </w:r>
          </w:p>
          <w:p w14:paraId="765D23F1" w14:textId="3C9E2A9C" w:rsidR="0049663A" w:rsidRPr="00311A37" w:rsidRDefault="00311A37" w:rsidP="00311A3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Documented information </w:t>
            </w:r>
          </w:p>
        </w:tc>
        <w:tc>
          <w:tcPr>
            <w:tcW w:w="8935" w:type="dxa"/>
          </w:tcPr>
          <w:p w14:paraId="6E38CB3C" w14:textId="7BE8C21A" w:rsidR="00105A54" w:rsidRPr="00B916AD" w:rsidRDefault="00105A54" w:rsidP="00105A54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3C35FB" w:rsidRPr="00B916AD" w14:paraId="4583BD42" w14:textId="77777777" w:rsidTr="00344127">
        <w:trPr>
          <w:trHeight w:val="2160"/>
          <w:jc w:val="center"/>
        </w:trPr>
        <w:tc>
          <w:tcPr>
            <w:tcW w:w="6091" w:type="dxa"/>
          </w:tcPr>
          <w:p w14:paraId="3247F4AB" w14:textId="77777777" w:rsidR="003C35FB" w:rsidRDefault="003C35FB" w:rsidP="0049663A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 Employment Process </w:t>
            </w:r>
          </w:p>
          <w:p w14:paraId="0D82218F" w14:textId="770B30A6" w:rsidR="003C35FB" w:rsidRPr="00B916AD" w:rsidRDefault="003C35FB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7.2.2.1 </w:t>
            </w:r>
            <w:r w:rsidR="00841245">
              <w:rPr>
                <w:rFonts w:cs="Calibri"/>
                <w:sz w:val="24"/>
              </w:rPr>
              <w:t>Implement p</w:t>
            </w:r>
            <w:r w:rsidRPr="00B916AD">
              <w:rPr>
                <w:rFonts w:cs="Calibri"/>
                <w:sz w:val="24"/>
              </w:rPr>
              <w:t xml:space="preserve">rocedures for employment process: </w:t>
            </w:r>
          </w:p>
          <w:p w14:paraId="544E31D5" w14:textId="77777777" w:rsidR="003C35FB" w:rsidRPr="00B916AD" w:rsidRDefault="003C35FB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7.2.2.1a) Employment conditions</w:t>
            </w:r>
          </w:p>
          <w:p w14:paraId="56DA8BC6" w14:textId="77777777" w:rsidR="003C35FB" w:rsidRPr="00B916AD" w:rsidRDefault="003C35FB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7.2.2.1b) Policy awareness </w:t>
            </w:r>
          </w:p>
          <w:p w14:paraId="19310B24" w14:textId="77777777" w:rsidR="003C35FB" w:rsidRPr="00B916AD" w:rsidRDefault="003C35FB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7.2.2.1c) Disciplinary Procedures </w:t>
            </w:r>
          </w:p>
          <w:p w14:paraId="35116CBC" w14:textId="77777777" w:rsidR="003C35FB" w:rsidRDefault="003C35FB" w:rsidP="003C35FB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7.2.2.1d) No retaliation</w:t>
            </w:r>
            <w:r w:rsidR="00E9044F">
              <w:rPr>
                <w:rFonts w:cs="Calibri"/>
                <w:sz w:val="24"/>
              </w:rPr>
              <w:t xml:space="preserve"> for;</w:t>
            </w:r>
          </w:p>
          <w:p w14:paraId="1F626955" w14:textId="77777777" w:rsidR="00E9044F" w:rsidRDefault="00E9044F" w:rsidP="00E9044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Refusal of activity</w:t>
            </w:r>
          </w:p>
          <w:p w14:paraId="1BB4F0FB" w14:textId="77777777" w:rsidR="00E9044F" w:rsidRDefault="00E9044F" w:rsidP="00E9044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Raising concern </w:t>
            </w:r>
          </w:p>
          <w:p w14:paraId="2CB1199A" w14:textId="72639670" w:rsidR="00E9044F" w:rsidRPr="00E9044F" w:rsidRDefault="00E9044F" w:rsidP="00E9044F">
            <w:pPr>
              <w:spacing w:line="276" w:lineRule="auto"/>
              <w:ind w:left="360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7.2.2.1</w:t>
            </w:r>
            <w:r>
              <w:rPr>
                <w:rFonts w:cs="Calibri"/>
                <w:sz w:val="24"/>
              </w:rPr>
              <w:t>e</w:t>
            </w:r>
            <w:r w:rsidRPr="00B916AD">
              <w:rPr>
                <w:rFonts w:cs="Calibri"/>
                <w:sz w:val="24"/>
              </w:rPr>
              <w:t>)</w:t>
            </w:r>
            <w:r>
              <w:rPr>
                <w:rFonts w:cs="Calibri"/>
                <w:sz w:val="24"/>
              </w:rPr>
              <w:t xml:space="preserve"> </w:t>
            </w:r>
            <w:r w:rsidR="00394C20">
              <w:rPr>
                <w:rFonts w:cs="Calibri"/>
                <w:sz w:val="24"/>
              </w:rPr>
              <w:t xml:space="preserve">Conflict of interest </w:t>
            </w:r>
          </w:p>
        </w:tc>
        <w:tc>
          <w:tcPr>
            <w:tcW w:w="8935" w:type="dxa"/>
          </w:tcPr>
          <w:p w14:paraId="212FE57D" w14:textId="77777777" w:rsidR="003C35FB" w:rsidRPr="00B916AD" w:rsidRDefault="003C35FB" w:rsidP="00105A54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3C35FB" w:rsidRPr="00B916AD" w14:paraId="686BC187" w14:textId="77777777" w:rsidTr="005D5F28">
        <w:trPr>
          <w:trHeight w:val="3046"/>
          <w:jc w:val="center"/>
        </w:trPr>
        <w:tc>
          <w:tcPr>
            <w:tcW w:w="6091" w:type="dxa"/>
          </w:tcPr>
          <w:p w14:paraId="6AE8DE40" w14:textId="77777777" w:rsidR="003C35FB" w:rsidRPr="00B916AD" w:rsidRDefault="003C35FB" w:rsidP="0049663A">
            <w:pPr>
              <w:spacing w:line="276" w:lineRule="auto"/>
              <w:ind w:left="24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7.2.2.2 Procedures will ensure: </w:t>
            </w:r>
          </w:p>
          <w:p w14:paraId="02A32F85" w14:textId="77777777" w:rsidR="003C35FB" w:rsidRPr="00B916AD" w:rsidRDefault="003C35FB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7.2.2.2a) Due diligence conducted </w:t>
            </w:r>
          </w:p>
          <w:p w14:paraId="4962B4F1" w14:textId="34FB3FB9" w:rsidR="003C35FB" w:rsidRPr="00B916AD" w:rsidRDefault="003C35FB" w:rsidP="0049663A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7.2.2.2b) Performance criteria </w:t>
            </w:r>
          </w:p>
          <w:p w14:paraId="0B1ED058" w14:textId="25C86052" w:rsidR="003C35FB" w:rsidRDefault="003C35FB" w:rsidP="003C35FB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7.2.2.2c) Declaration confirming compliance </w:t>
            </w:r>
          </w:p>
          <w:p w14:paraId="7FA1590E" w14:textId="29073AB7" w:rsidR="00321436" w:rsidRPr="00321436" w:rsidRDefault="00321436" w:rsidP="0032143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Reviewed at planned intervals </w:t>
            </w:r>
          </w:p>
        </w:tc>
        <w:tc>
          <w:tcPr>
            <w:tcW w:w="8935" w:type="dxa"/>
          </w:tcPr>
          <w:p w14:paraId="6BE26C90" w14:textId="77777777" w:rsidR="003C35FB" w:rsidRPr="00B916AD" w:rsidRDefault="003C35FB" w:rsidP="00105A54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6972D7" w:rsidRPr="00B916AD" w14:paraId="6D410B75" w14:textId="77777777" w:rsidTr="00344127">
        <w:trPr>
          <w:trHeight w:val="3439"/>
          <w:jc w:val="center"/>
        </w:trPr>
        <w:tc>
          <w:tcPr>
            <w:tcW w:w="6091" w:type="dxa"/>
          </w:tcPr>
          <w:p w14:paraId="7B5231A5" w14:textId="3CF1A0F0" w:rsidR="006972D7" w:rsidRPr="005D5F28" w:rsidRDefault="006972D7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5D5F28">
              <w:rPr>
                <w:rFonts w:cs="Calibri"/>
                <w:b/>
                <w:bCs w:val="0"/>
                <w:sz w:val="24"/>
              </w:rPr>
              <w:lastRenderedPageBreak/>
              <w:t xml:space="preserve">7.3 Awareness </w:t>
            </w:r>
          </w:p>
          <w:p w14:paraId="5855C353" w14:textId="28B9A324" w:rsidR="006972D7" w:rsidRPr="00B916AD" w:rsidRDefault="006972D7" w:rsidP="00DB0AA3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7.3.1 Awareness of personnel </w:t>
            </w:r>
          </w:p>
          <w:p w14:paraId="26F8F1C8" w14:textId="5473F779" w:rsidR="006972D7" w:rsidRPr="00B916AD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.1</w:t>
            </w:r>
            <w:r w:rsidRPr="00B916AD">
              <w:rPr>
                <w:rFonts w:cs="Calibri"/>
                <w:sz w:val="24"/>
              </w:rPr>
              <w:t xml:space="preserve">a) Policy, awareness and management system </w:t>
            </w:r>
          </w:p>
          <w:p w14:paraId="3A52A756" w14:textId="4341CB5A" w:rsidR="006972D7" w:rsidRPr="00B916AD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.1</w:t>
            </w:r>
            <w:r w:rsidRPr="00B916AD">
              <w:rPr>
                <w:rFonts w:cs="Calibri"/>
                <w:sz w:val="24"/>
              </w:rPr>
              <w:t xml:space="preserve">b) </w:t>
            </w:r>
            <w:r>
              <w:rPr>
                <w:rFonts w:cs="Calibri"/>
                <w:sz w:val="24"/>
              </w:rPr>
              <w:t>Contribution</w:t>
            </w:r>
          </w:p>
          <w:p w14:paraId="0FEA71C0" w14:textId="32A1FE95" w:rsidR="006972D7" w:rsidRPr="00B916AD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.1</w:t>
            </w:r>
            <w:r w:rsidRPr="00B916AD">
              <w:rPr>
                <w:rFonts w:cs="Calibri"/>
                <w:sz w:val="24"/>
              </w:rPr>
              <w:t xml:space="preserve">c) </w:t>
            </w:r>
            <w:r>
              <w:rPr>
                <w:rFonts w:cs="Calibri"/>
                <w:sz w:val="24"/>
              </w:rPr>
              <w:t xml:space="preserve">Implications </w:t>
            </w:r>
          </w:p>
          <w:p w14:paraId="301A8E9E" w14:textId="0810A8CB" w:rsidR="006972D7" w:rsidRPr="00B916AD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.1</w:t>
            </w:r>
            <w:r w:rsidRPr="00B916AD">
              <w:rPr>
                <w:rFonts w:cs="Calibri"/>
                <w:sz w:val="24"/>
              </w:rPr>
              <w:t xml:space="preserve">d) </w:t>
            </w:r>
            <w:r>
              <w:rPr>
                <w:rFonts w:cs="Calibri"/>
                <w:sz w:val="24"/>
              </w:rPr>
              <w:t xml:space="preserve">Bribery procedures </w:t>
            </w:r>
          </w:p>
          <w:p w14:paraId="05DE2243" w14:textId="56FD23D4" w:rsidR="006972D7" w:rsidRPr="00B916AD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.1</w:t>
            </w:r>
            <w:r w:rsidRPr="00B916AD">
              <w:rPr>
                <w:rFonts w:cs="Calibri"/>
                <w:sz w:val="24"/>
              </w:rPr>
              <w:t xml:space="preserve">e) </w:t>
            </w:r>
            <w:r>
              <w:rPr>
                <w:rFonts w:cs="Calibri"/>
                <w:sz w:val="24"/>
              </w:rPr>
              <w:t xml:space="preserve">Benefits of report </w:t>
            </w:r>
          </w:p>
          <w:p w14:paraId="35D5162B" w14:textId="6A00B21B" w:rsidR="006972D7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.1</w:t>
            </w:r>
            <w:r w:rsidRPr="00B916AD">
              <w:rPr>
                <w:rFonts w:cs="Calibri"/>
                <w:sz w:val="24"/>
              </w:rPr>
              <w:t xml:space="preserve">f) </w:t>
            </w:r>
            <w:r>
              <w:rPr>
                <w:rFonts w:cs="Calibri"/>
                <w:sz w:val="24"/>
              </w:rPr>
              <w:t xml:space="preserve">Concerns </w:t>
            </w:r>
          </w:p>
          <w:p w14:paraId="4360A9E9" w14:textId="29C18DD3" w:rsidR="006972D7" w:rsidRPr="00B916AD" w:rsidRDefault="006972D7" w:rsidP="005D5F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Documented information on awareness programme </w:t>
            </w:r>
          </w:p>
        </w:tc>
        <w:tc>
          <w:tcPr>
            <w:tcW w:w="8935" w:type="dxa"/>
            <w:vMerge w:val="restart"/>
          </w:tcPr>
          <w:p w14:paraId="6E6329A2" w14:textId="1B5A5939" w:rsidR="006972D7" w:rsidRPr="00B916AD" w:rsidRDefault="006972D7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6972D7" w:rsidRPr="00B916AD" w14:paraId="294E8E71" w14:textId="77777777" w:rsidTr="00344127">
        <w:trPr>
          <w:trHeight w:val="1271"/>
          <w:jc w:val="center"/>
        </w:trPr>
        <w:tc>
          <w:tcPr>
            <w:tcW w:w="6091" w:type="dxa"/>
          </w:tcPr>
          <w:p w14:paraId="28598241" w14:textId="08063962" w:rsidR="006972D7" w:rsidRDefault="006972D7" w:rsidP="006972D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7.3.2 Training for personnel </w:t>
            </w:r>
          </w:p>
          <w:p w14:paraId="0B634577" w14:textId="10835C77" w:rsidR="006972D7" w:rsidRPr="00B916AD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.2a</w:t>
            </w:r>
            <w:r w:rsidRPr="00B916AD">
              <w:rPr>
                <w:rFonts w:cs="Calibri"/>
                <w:sz w:val="24"/>
              </w:rPr>
              <w:t xml:space="preserve">) </w:t>
            </w:r>
            <w:r>
              <w:rPr>
                <w:rFonts w:cs="Calibri"/>
                <w:sz w:val="24"/>
              </w:rPr>
              <w:t xml:space="preserve">Applicable policy and procedures </w:t>
            </w:r>
          </w:p>
          <w:p w14:paraId="7A6C997A" w14:textId="69CB07BB" w:rsidR="006972D7" w:rsidRPr="00B916AD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.2b</w:t>
            </w:r>
            <w:r w:rsidRPr="00B916AD">
              <w:rPr>
                <w:rFonts w:cs="Calibri"/>
                <w:sz w:val="24"/>
              </w:rPr>
              <w:t>) R</w:t>
            </w:r>
            <w:r>
              <w:rPr>
                <w:rFonts w:cs="Calibri"/>
                <w:sz w:val="24"/>
              </w:rPr>
              <w:t xml:space="preserve">isk and damage </w:t>
            </w:r>
          </w:p>
          <w:p w14:paraId="52BD84B3" w14:textId="77777777" w:rsidR="006972D7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7.3</w:t>
            </w:r>
            <w:r>
              <w:rPr>
                <w:rFonts w:cs="Calibri"/>
                <w:sz w:val="24"/>
              </w:rPr>
              <w:t>.2c</w:t>
            </w:r>
            <w:r w:rsidRPr="00B916AD">
              <w:rPr>
                <w:rFonts w:cs="Calibri"/>
                <w:sz w:val="24"/>
              </w:rPr>
              <w:t xml:space="preserve">) </w:t>
            </w:r>
            <w:r>
              <w:rPr>
                <w:rFonts w:cs="Calibri"/>
                <w:sz w:val="24"/>
              </w:rPr>
              <w:t xml:space="preserve">Recognising circumstances </w:t>
            </w:r>
          </w:p>
          <w:p w14:paraId="78CA2CDB" w14:textId="77777777" w:rsidR="006972D7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7.3.2d) Recognise and respond </w:t>
            </w:r>
          </w:p>
          <w:p w14:paraId="5FDD62EB" w14:textId="77777777" w:rsidR="006972D7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7.3.2e) Prevent and avoid via risk indicators </w:t>
            </w:r>
          </w:p>
          <w:p w14:paraId="309158AD" w14:textId="77777777" w:rsidR="006972D7" w:rsidRDefault="006972D7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7.3.2f) Training and resources </w:t>
            </w:r>
          </w:p>
          <w:p w14:paraId="6FFA25D3" w14:textId="70267669" w:rsidR="006972D7" w:rsidRDefault="006972D7" w:rsidP="006972D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Documented information on training procedures, content, to whom provided </w:t>
            </w:r>
          </w:p>
          <w:p w14:paraId="3B29E0D7" w14:textId="0139736D" w:rsidR="006972D7" w:rsidRPr="006972D7" w:rsidRDefault="006972D7" w:rsidP="006972D7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  <w:vMerge/>
          </w:tcPr>
          <w:p w14:paraId="50A371B8" w14:textId="77777777" w:rsidR="006972D7" w:rsidRPr="00B916AD" w:rsidRDefault="006972D7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A70694" w:rsidRPr="00B916AD" w14:paraId="7A465165" w14:textId="77777777" w:rsidTr="005D5F28">
        <w:trPr>
          <w:trHeight w:val="2286"/>
          <w:jc w:val="center"/>
        </w:trPr>
        <w:tc>
          <w:tcPr>
            <w:tcW w:w="6091" w:type="dxa"/>
          </w:tcPr>
          <w:p w14:paraId="12BE1A4D" w14:textId="77777777" w:rsidR="00A70694" w:rsidRDefault="00A70694" w:rsidP="006972D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7.3.3 Training for business associates </w:t>
            </w:r>
          </w:p>
          <w:p w14:paraId="736343A7" w14:textId="7938BD5C" w:rsidR="00A70694" w:rsidRPr="00A70694" w:rsidRDefault="00A70694" w:rsidP="00A706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Documented information on training provided to business associates </w:t>
            </w:r>
          </w:p>
        </w:tc>
        <w:tc>
          <w:tcPr>
            <w:tcW w:w="8935" w:type="dxa"/>
          </w:tcPr>
          <w:p w14:paraId="42275720" w14:textId="77777777" w:rsidR="00A70694" w:rsidRPr="00B916AD" w:rsidRDefault="00A70694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3F14E5" w:rsidRPr="00B916AD" w14:paraId="074D0672" w14:textId="77777777" w:rsidTr="005D5F28">
        <w:trPr>
          <w:trHeight w:val="2262"/>
          <w:jc w:val="center"/>
        </w:trPr>
        <w:tc>
          <w:tcPr>
            <w:tcW w:w="6091" w:type="dxa"/>
          </w:tcPr>
          <w:p w14:paraId="434C5C85" w14:textId="77777777" w:rsidR="003F14E5" w:rsidRDefault="003F14E5" w:rsidP="006972D7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 xml:space="preserve">7.3.4 Awareness and training programmes </w:t>
            </w:r>
          </w:p>
          <w:p w14:paraId="2F4A45A7" w14:textId="368910BE" w:rsidR="003F14E5" w:rsidRPr="003F14E5" w:rsidRDefault="003F14E5" w:rsidP="003F14E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Provided and updated at planned intervals </w:t>
            </w:r>
          </w:p>
        </w:tc>
        <w:tc>
          <w:tcPr>
            <w:tcW w:w="8935" w:type="dxa"/>
          </w:tcPr>
          <w:p w14:paraId="4F5EEA3D" w14:textId="77777777" w:rsidR="003F14E5" w:rsidRPr="00B916AD" w:rsidRDefault="003F14E5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DB0AA3" w:rsidRPr="00B916AD" w14:paraId="0852A99B" w14:textId="77777777" w:rsidTr="00344127">
        <w:trPr>
          <w:jc w:val="center"/>
        </w:trPr>
        <w:tc>
          <w:tcPr>
            <w:tcW w:w="6091" w:type="dxa"/>
          </w:tcPr>
          <w:p w14:paraId="6006ED78" w14:textId="77777777" w:rsidR="00B1345E" w:rsidRPr="00DE5201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DE5201">
              <w:rPr>
                <w:rFonts w:cs="Calibri"/>
                <w:b/>
                <w:bCs w:val="0"/>
                <w:sz w:val="24"/>
              </w:rPr>
              <w:t>7.4 Communication</w:t>
            </w:r>
          </w:p>
          <w:p w14:paraId="691D4F49" w14:textId="51CC7754" w:rsidR="00DB0AA3" w:rsidRPr="00B916AD" w:rsidRDefault="00B1345E" w:rsidP="00DB0AA3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7.4.1</w:t>
            </w:r>
            <w:r w:rsidR="00DB0AA3" w:rsidRPr="00B916AD">
              <w:rPr>
                <w:rFonts w:cs="Calibri"/>
                <w:sz w:val="24"/>
              </w:rPr>
              <w:t xml:space="preserve"> how internal</w:t>
            </w:r>
            <w:r>
              <w:rPr>
                <w:rFonts w:cs="Calibri"/>
                <w:sz w:val="24"/>
              </w:rPr>
              <w:t xml:space="preserve"> </w:t>
            </w:r>
            <w:r w:rsidR="00DB0AA3" w:rsidRPr="00B916AD">
              <w:rPr>
                <w:rFonts w:cs="Calibri"/>
                <w:sz w:val="24"/>
              </w:rPr>
              <w:t>/</w:t>
            </w:r>
            <w:r>
              <w:rPr>
                <w:rFonts w:cs="Calibri"/>
                <w:sz w:val="24"/>
              </w:rPr>
              <w:t xml:space="preserve"> </w:t>
            </w:r>
            <w:r w:rsidR="00DB0AA3" w:rsidRPr="00B916AD">
              <w:rPr>
                <w:rFonts w:cs="Calibri"/>
                <w:sz w:val="24"/>
              </w:rPr>
              <w:t xml:space="preserve">external communications will occur: </w:t>
            </w:r>
          </w:p>
          <w:p w14:paraId="77FD9725" w14:textId="163E2578" w:rsidR="00DB0AA3" w:rsidRPr="00B916AD" w:rsidRDefault="00DB0AA3" w:rsidP="00DB0AA3">
            <w:pPr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7.4.1a) what </w:t>
            </w:r>
          </w:p>
          <w:p w14:paraId="569C4CB8" w14:textId="3AA6D6B4" w:rsidR="00DB0AA3" w:rsidRPr="00B916AD" w:rsidRDefault="00DB0AA3" w:rsidP="00DB0AA3">
            <w:pPr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7.4.1b) when </w:t>
            </w:r>
          </w:p>
          <w:p w14:paraId="4538066F" w14:textId="23292865" w:rsidR="00DB0AA3" w:rsidRPr="00B916AD" w:rsidRDefault="00DB0AA3" w:rsidP="00DB0AA3">
            <w:pPr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7.4.1c) with who</w:t>
            </w:r>
          </w:p>
          <w:p w14:paraId="115BB721" w14:textId="45FE96A2" w:rsidR="00DB0AA3" w:rsidRPr="00B916AD" w:rsidRDefault="00DB0AA3" w:rsidP="00DB0AA3">
            <w:pPr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7.4.1d) how </w:t>
            </w:r>
          </w:p>
          <w:p w14:paraId="068D288F" w14:textId="1DB2FE55" w:rsidR="00DB0AA3" w:rsidRPr="00B916AD" w:rsidRDefault="00DB0AA3" w:rsidP="00DB0AA3">
            <w:pPr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7.4.1e) by who</w:t>
            </w:r>
          </w:p>
          <w:p w14:paraId="29EC96B1" w14:textId="7F94A39A" w:rsidR="00DB0AA3" w:rsidRPr="00B916AD" w:rsidRDefault="00DB0AA3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7.4.1f) language </w:t>
            </w:r>
          </w:p>
          <w:p w14:paraId="0455447C" w14:textId="77777777" w:rsidR="00DB0AA3" w:rsidRPr="00B916AD" w:rsidRDefault="00DB0AA3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</w:p>
          <w:p w14:paraId="2E2C8B2F" w14:textId="77777777" w:rsidR="00DB0AA3" w:rsidRDefault="00DB0AA3" w:rsidP="00DB0AA3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7.4.2 Policy available </w:t>
            </w:r>
          </w:p>
          <w:p w14:paraId="4EB53C21" w14:textId="5299DFE2" w:rsidR="00922B86" w:rsidRDefault="00922B86" w:rsidP="00922B8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Language</w:t>
            </w:r>
          </w:p>
          <w:p w14:paraId="0B609D5E" w14:textId="48D81491" w:rsidR="00922B86" w:rsidRDefault="00922B86" w:rsidP="00922B8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Business associates with greater than low risk </w:t>
            </w:r>
          </w:p>
          <w:p w14:paraId="3B00498D" w14:textId="7921D389" w:rsidR="00922B86" w:rsidRPr="00922B86" w:rsidRDefault="00922B86" w:rsidP="00922B8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Internal/external communication channels </w:t>
            </w:r>
          </w:p>
          <w:p w14:paraId="2A32C3E3" w14:textId="5630EE23" w:rsidR="00DB0AA3" w:rsidRPr="00B916AD" w:rsidRDefault="00DB0AA3" w:rsidP="00DB0AA3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7891B17B" w14:textId="6A1522DF" w:rsidR="00DB0AA3" w:rsidRPr="00B916AD" w:rsidRDefault="00DB0AA3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63F74402" w14:textId="77777777" w:rsidTr="005D5F28">
        <w:trPr>
          <w:trHeight w:val="3414"/>
          <w:jc w:val="center"/>
        </w:trPr>
        <w:tc>
          <w:tcPr>
            <w:tcW w:w="6091" w:type="dxa"/>
          </w:tcPr>
          <w:p w14:paraId="0050C07A" w14:textId="77777777" w:rsidR="00DB0AA3" w:rsidRPr="00B1345E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B1345E">
              <w:rPr>
                <w:rFonts w:cs="Calibri"/>
                <w:b/>
                <w:bCs w:val="0"/>
                <w:sz w:val="24"/>
              </w:rPr>
              <w:lastRenderedPageBreak/>
              <w:t>7.5 Documented Information</w:t>
            </w:r>
          </w:p>
          <w:p w14:paraId="3F0A7EC8" w14:textId="580F2E69" w:rsidR="00B1345E" w:rsidRDefault="00B1345E" w:rsidP="00B1345E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7.5.1 General</w:t>
            </w:r>
          </w:p>
          <w:p w14:paraId="2EB04700" w14:textId="4CE66DAE" w:rsidR="00B1345E" w:rsidRDefault="00B1345E" w:rsidP="00B1345E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Shall include;</w:t>
            </w:r>
          </w:p>
          <w:p w14:paraId="29ECB28C" w14:textId="2C0AA031" w:rsidR="00DB0AA3" w:rsidRPr="00B916AD" w:rsidRDefault="00DB0AA3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7.5.1a) Required by standard </w:t>
            </w:r>
          </w:p>
          <w:p w14:paraId="0E65945D" w14:textId="473D48AB" w:rsidR="00DB0AA3" w:rsidRPr="00B916AD" w:rsidRDefault="00DB0AA3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7.5.1b) Required by organisation</w:t>
            </w:r>
          </w:p>
          <w:p w14:paraId="0D393CEC" w14:textId="77777777" w:rsidR="00DB0AA3" w:rsidRDefault="00DB0AA3" w:rsidP="00DB0AA3">
            <w:pPr>
              <w:spacing w:line="276" w:lineRule="auto"/>
              <w:rPr>
                <w:rFonts w:cs="Calibri"/>
                <w:sz w:val="24"/>
              </w:rPr>
            </w:pPr>
          </w:p>
          <w:p w14:paraId="67E2EAFF" w14:textId="77777777" w:rsidR="00B1345E" w:rsidRPr="00B916AD" w:rsidRDefault="00B1345E" w:rsidP="00B1345E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7.5.2 Creating and Updating </w:t>
            </w:r>
          </w:p>
          <w:p w14:paraId="075E1A7F" w14:textId="77777777" w:rsidR="00B1345E" w:rsidRPr="00B916AD" w:rsidRDefault="00B1345E" w:rsidP="00B1345E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7.5.2.a) Identification/description</w:t>
            </w:r>
          </w:p>
          <w:p w14:paraId="402B3628" w14:textId="77777777" w:rsidR="00B1345E" w:rsidRPr="00B916AD" w:rsidRDefault="00B1345E" w:rsidP="00B1345E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7.5.2.b) Format </w:t>
            </w:r>
          </w:p>
          <w:p w14:paraId="54C962F7" w14:textId="77777777" w:rsidR="00B1345E" w:rsidRPr="00B916AD" w:rsidRDefault="00B1345E" w:rsidP="00B1345E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7.5.2.c) Review/Approval</w:t>
            </w:r>
          </w:p>
          <w:p w14:paraId="0B8E1AA2" w14:textId="77777777" w:rsidR="00B1345E" w:rsidRDefault="00B1345E" w:rsidP="00DB0AA3">
            <w:pPr>
              <w:spacing w:line="276" w:lineRule="auto"/>
              <w:rPr>
                <w:rFonts w:cs="Calibri"/>
                <w:sz w:val="24"/>
              </w:rPr>
            </w:pPr>
          </w:p>
          <w:p w14:paraId="65A0661B" w14:textId="77777777" w:rsidR="00B1345E" w:rsidRPr="00B916AD" w:rsidRDefault="00B1345E" w:rsidP="00B1345E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7.5.3 Control of documented information</w:t>
            </w:r>
          </w:p>
          <w:p w14:paraId="557A0EEC" w14:textId="77777777" w:rsidR="00B1345E" w:rsidRPr="00B916AD" w:rsidRDefault="00B1345E" w:rsidP="00B1345E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7.5.3. a</w:t>
            </w:r>
            <w:r>
              <w:rPr>
                <w:rFonts w:cs="Calibri"/>
                <w:sz w:val="24"/>
              </w:rPr>
              <w:t>)</w:t>
            </w:r>
            <w:r w:rsidRPr="00B916AD">
              <w:rPr>
                <w:rFonts w:cs="Calibri"/>
                <w:sz w:val="24"/>
              </w:rPr>
              <w:t xml:space="preserve"> available</w:t>
            </w:r>
          </w:p>
          <w:p w14:paraId="469B49E7" w14:textId="77777777" w:rsidR="00B1345E" w:rsidRDefault="00B1345E" w:rsidP="00B1345E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7.5.3. b</w:t>
            </w:r>
            <w:r>
              <w:rPr>
                <w:rFonts w:cs="Calibri"/>
                <w:sz w:val="24"/>
              </w:rPr>
              <w:t xml:space="preserve">) </w:t>
            </w:r>
            <w:r w:rsidRPr="00B916AD">
              <w:rPr>
                <w:rFonts w:cs="Calibri"/>
                <w:sz w:val="24"/>
              </w:rPr>
              <w:t>protected</w:t>
            </w:r>
          </w:p>
          <w:p w14:paraId="4E6EF869" w14:textId="77777777" w:rsidR="00B1345E" w:rsidRPr="002479A9" w:rsidRDefault="00B1345E" w:rsidP="00B1345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External documentation identified and controlled </w:t>
            </w:r>
          </w:p>
          <w:p w14:paraId="1C673865" w14:textId="716D6FC4" w:rsidR="00B1345E" w:rsidRPr="00B916AD" w:rsidRDefault="00B1345E" w:rsidP="00DB0AA3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3EEB4D0A" w14:textId="741DA490" w:rsidR="0079461A" w:rsidRPr="00B916AD" w:rsidRDefault="0079461A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32E9A128" w14:textId="77777777" w:rsidTr="005D5F28">
        <w:trPr>
          <w:trHeight w:val="3240"/>
          <w:jc w:val="center"/>
        </w:trPr>
        <w:tc>
          <w:tcPr>
            <w:tcW w:w="6091" w:type="dxa"/>
          </w:tcPr>
          <w:p w14:paraId="12BC8ED0" w14:textId="268D33C2" w:rsidR="00DB0AA3" w:rsidRPr="00B1345E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B1345E">
              <w:rPr>
                <w:rFonts w:cs="Calibri"/>
                <w:b/>
                <w:bCs w:val="0"/>
                <w:sz w:val="24"/>
              </w:rPr>
              <w:t>8.1 Operational planning and control</w:t>
            </w:r>
          </w:p>
          <w:p w14:paraId="27377028" w14:textId="50ABB39B" w:rsidR="00DB0AA3" w:rsidRPr="00B916AD" w:rsidRDefault="00DB0AA3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8.1a) Criteria for process </w:t>
            </w:r>
          </w:p>
          <w:p w14:paraId="14D68227" w14:textId="1D364806" w:rsidR="00DB0AA3" w:rsidRPr="00B916AD" w:rsidRDefault="00DB0AA3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8.1b) Implement </w:t>
            </w:r>
          </w:p>
          <w:p w14:paraId="4856FE5F" w14:textId="0BC0FF16" w:rsidR="00DB0AA3" w:rsidRDefault="00DB0AA3" w:rsidP="00721A9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 w:val="24"/>
              </w:rPr>
            </w:pPr>
            <w:r w:rsidRPr="00721A95">
              <w:rPr>
                <w:rFonts w:cs="Calibri"/>
                <w:sz w:val="24"/>
              </w:rPr>
              <w:t>Document necessary</w:t>
            </w:r>
          </w:p>
          <w:p w14:paraId="498AD02C" w14:textId="13D359F7" w:rsidR="00721A95" w:rsidRDefault="00721A95" w:rsidP="00721A9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Control planned changes</w:t>
            </w:r>
          </w:p>
          <w:p w14:paraId="60CB5E34" w14:textId="42327890" w:rsidR="00721A95" w:rsidRPr="00721A95" w:rsidRDefault="00721A95" w:rsidP="00721A9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External processes controlled </w:t>
            </w:r>
          </w:p>
          <w:p w14:paraId="55878BAF" w14:textId="6FBD32E9" w:rsidR="00DB0AA3" w:rsidRPr="00B916AD" w:rsidRDefault="00DB0AA3" w:rsidP="00DB0AA3">
            <w:pPr>
              <w:spacing w:line="276" w:lineRule="auto"/>
              <w:ind w:left="312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4C0690B1" w14:textId="303F25BE" w:rsidR="00C4186B" w:rsidRPr="00B916AD" w:rsidRDefault="00C4186B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4F32DB1C" w14:textId="77777777" w:rsidTr="005D5F28">
        <w:trPr>
          <w:trHeight w:val="3244"/>
          <w:jc w:val="center"/>
        </w:trPr>
        <w:tc>
          <w:tcPr>
            <w:tcW w:w="6091" w:type="dxa"/>
          </w:tcPr>
          <w:p w14:paraId="572CA6E6" w14:textId="77777777" w:rsidR="00DB0AA3" w:rsidRPr="00B1345E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B1345E">
              <w:rPr>
                <w:rFonts w:cs="Calibri"/>
                <w:b/>
                <w:bCs w:val="0"/>
                <w:sz w:val="24"/>
              </w:rPr>
              <w:lastRenderedPageBreak/>
              <w:t xml:space="preserve">8.2 Due Diligence </w:t>
            </w:r>
          </w:p>
          <w:p w14:paraId="19A3255E" w14:textId="77777777" w:rsidR="00DB0AA3" w:rsidRPr="00B916AD" w:rsidRDefault="00DB0AA3" w:rsidP="00DB0AA3">
            <w:pPr>
              <w:spacing w:line="276" w:lineRule="auto"/>
              <w:ind w:left="881" w:hanging="56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8.2a) Category of transaction</w:t>
            </w:r>
          </w:p>
          <w:p w14:paraId="766EBA63" w14:textId="7F55CF1E" w:rsidR="00DB0AA3" w:rsidRPr="00B916AD" w:rsidRDefault="00DB0AA3" w:rsidP="00DB0AA3">
            <w:pPr>
              <w:spacing w:line="276" w:lineRule="auto"/>
              <w:ind w:left="881" w:hanging="56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8.2b) Planned/ongoing relationship </w:t>
            </w:r>
          </w:p>
          <w:p w14:paraId="15A69AD6" w14:textId="77777777" w:rsidR="00721A95" w:rsidRDefault="00DB0AA3" w:rsidP="00721A95">
            <w:pPr>
              <w:spacing w:line="276" w:lineRule="auto"/>
              <w:ind w:left="881" w:hanging="56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8.2c) Categories of personnel</w:t>
            </w:r>
          </w:p>
          <w:p w14:paraId="2707A82E" w14:textId="77777777" w:rsidR="00721A95" w:rsidRDefault="00721A95" w:rsidP="00721A9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Due diligence updated at defined frequency </w:t>
            </w:r>
          </w:p>
          <w:p w14:paraId="0C1E3749" w14:textId="7D79226E" w:rsidR="00721A95" w:rsidRPr="00721A95" w:rsidRDefault="00721A95" w:rsidP="00721A95">
            <w:pPr>
              <w:spacing w:line="276" w:lineRule="auto"/>
              <w:jc w:val="both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7E3B9793" w14:textId="36D70039" w:rsidR="003D27CA" w:rsidRPr="00B916AD" w:rsidRDefault="003D27CA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3D27CA" w:rsidRPr="003D27CA" w14:paraId="4747B36B" w14:textId="77777777" w:rsidTr="005D5F28">
        <w:trPr>
          <w:trHeight w:val="1700"/>
          <w:jc w:val="center"/>
        </w:trPr>
        <w:tc>
          <w:tcPr>
            <w:tcW w:w="6091" w:type="dxa"/>
          </w:tcPr>
          <w:p w14:paraId="0EDF2C20" w14:textId="77777777" w:rsidR="003D27CA" w:rsidRPr="005D5F28" w:rsidRDefault="003D27CA" w:rsidP="003D27CA">
            <w:pPr>
              <w:spacing w:line="276" w:lineRule="auto"/>
              <w:ind w:left="591" w:hanging="567"/>
              <w:rPr>
                <w:rFonts w:cs="Calibri"/>
                <w:b/>
                <w:bCs w:val="0"/>
                <w:sz w:val="24"/>
              </w:rPr>
            </w:pPr>
            <w:r w:rsidRPr="005D5F28">
              <w:rPr>
                <w:rFonts w:cs="Calibri"/>
                <w:b/>
                <w:bCs w:val="0"/>
                <w:sz w:val="24"/>
              </w:rPr>
              <w:t xml:space="preserve">8.3 Financial Controls </w:t>
            </w:r>
          </w:p>
          <w:p w14:paraId="705B273A" w14:textId="2A85B772" w:rsidR="003D27CA" w:rsidRPr="003D27CA" w:rsidRDefault="005D5F28" w:rsidP="00DB0AA3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F</w:t>
            </w:r>
            <w:r>
              <w:rPr>
                <w:rFonts w:cs="Calibri"/>
                <w:sz w:val="24"/>
              </w:rPr>
              <w:t>inancial controls to manage bribery risk</w:t>
            </w:r>
          </w:p>
        </w:tc>
        <w:tc>
          <w:tcPr>
            <w:tcW w:w="8935" w:type="dxa"/>
          </w:tcPr>
          <w:p w14:paraId="73FCE0C4" w14:textId="0197C690" w:rsidR="003D27CA" w:rsidRPr="003D27CA" w:rsidRDefault="003D27CA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3D27CA" w:rsidRPr="003D27CA" w14:paraId="442F8544" w14:textId="77777777" w:rsidTr="005D5F28">
        <w:trPr>
          <w:trHeight w:val="2389"/>
          <w:jc w:val="center"/>
        </w:trPr>
        <w:tc>
          <w:tcPr>
            <w:tcW w:w="6091" w:type="dxa"/>
          </w:tcPr>
          <w:p w14:paraId="4F0D4030" w14:textId="77777777" w:rsidR="003D27CA" w:rsidRPr="005D5F28" w:rsidRDefault="003D27CA" w:rsidP="003D27CA">
            <w:pPr>
              <w:spacing w:line="276" w:lineRule="auto"/>
              <w:ind w:left="591" w:hanging="567"/>
              <w:rPr>
                <w:rFonts w:cs="Calibri"/>
                <w:b/>
                <w:bCs w:val="0"/>
                <w:sz w:val="24"/>
              </w:rPr>
            </w:pPr>
            <w:r w:rsidRPr="005D5F28">
              <w:rPr>
                <w:rFonts w:cs="Calibri"/>
                <w:b/>
                <w:bCs w:val="0"/>
                <w:sz w:val="24"/>
              </w:rPr>
              <w:t>8.4 Non-Financial Controls</w:t>
            </w:r>
          </w:p>
          <w:p w14:paraId="52BF8EA0" w14:textId="14D79D0C" w:rsidR="003D27CA" w:rsidRPr="003D27CA" w:rsidRDefault="005D5F28" w:rsidP="003D27CA">
            <w:pPr>
              <w:spacing w:line="276" w:lineRule="auto"/>
              <w:ind w:left="591" w:hanging="567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Non-financial controls to manage bribery risk</w:t>
            </w:r>
          </w:p>
        </w:tc>
        <w:tc>
          <w:tcPr>
            <w:tcW w:w="8935" w:type="dxa"/>
          </w:tcPr>
          <w:p w14:paraId="19CF63AC" w14:textId="36A9424D" w:rsidR="003D27CA" w:rsidRPr="003D27CA" w:rsidRDefault="003D27CA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DB0AA3" w:rsidRPr="00B916AD" w14:paraId="63C17BB3" w14:textId="77777777" w:rsidTr="00344127">
        <w:trPr>
          <w:jc w:val="center"/>
        </w:trPr>
        <w:tc>
          <w:tcPr>
            <w:tcW w:w="6091" w:type="dxa"/>
          </w:tcPr>
          <w:p w14:paraId="617474D5" w14:textId="77777777" w:rsidR="00DB0AA3" w:rsidRPr="005D5F28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5D5F28">
              <w:rPr>
                <w:rFonts w:cs="Calibri"/>
                <w:b/>
                <w:bCs w:val="0"/>
                <w:sz w:val="24"/>
              </w:rPr>
              <w:t>8.5 Implementation of anti-bribery controls</w:t>
            </w:r>
          </w:p>
          <w:p w14:paraId="2D5B9078" w14:textId="3C162710" w:rsidR="00DB0AA3" w:rsidRPr="00B916AD" w:rsidRDefault="00DB0AA3" w:rsidP="00DB0AA3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8.5.1 Procedures for other organisations: </w:t>
            </w:r>
          </w:p>
          <w:p w14:paraId="7E26EE4A" w14:textId="77777777" w:rsidR="00DB0AA3" w:rsidRPr="00B916AD" w:rsidRDefault="00DB0AA3" w:rsidP="00DB0AA3">
            <w:pPr>
              <w:spacing w:line="276" w:lineRule="auto"/>
              <w:ind w:left="308" w:right="-9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8.5.1a) Implement the anti-bribery management system </w:t>
            </w:r>
          </w:p>
          <w:p w14:paraId="20E11338" w14:textId="79B2600B" w:rsidR="00DB0AA3" w:rsidRPr="00B916AD" w:rsidRDefault="00DB0AA3" w:rsidP="00DB0AA3">
            <w:pPr>
              <w:spacing w:line="276" w:lineRule="auto"/>
              <w:ind w:left="308" w:right="-9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8.5.1b) Implement own anti-bribery controls</w:t>
            </w:r>
          </w:p>
          <w:p w14:paraId="4B1B800E" w14:textId="77777777" w:rsidR="00DB0AA3" w:rsidRPr="00B916AD" w:rsidRDefault="00DB0AA3" w:rsidP="00DB0AA3">
            <w:pPr>
              <w:spacing w:line="276" w:lineRule="auto"/>
              <w:ind w:left="308" w:right="-97"/>
              <w:rPr>
                <w:rFonts w:cs="Calibri"/>
                <w:sz w:val="24"/>
              </w:rPr>
            </w:pPr>
          </w:p>
          <w:p w14:paraId="6ADF2250" w14:textId="213054B7" w:rsidR="00DB0AA3" w:rsidRPr="00B916AD" w:rsidRDefault="00DB0AA3" w:rsidP="009C3F5C">
            <w:pPr>
              <w:spacing w:line="276" w:lineRule="auto"/>
              <w:ind w:left="308" w:right="-97" w:hanging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8.5.2 Mitigating risk from outside </w:t>
            </w:r>
            <w:r w:rsidR="000367FB">
              <w:rPr>
                <w:rFonts w:cs="Calibri"/>
                <w:sz w:val="24"/>
              </w:rPr>
              <w:t>individuals</w:t>
            </w:r>
            <w:r w:rsidRPr="00B916AD">
              <w:rPr>
                <w:rFonts w:cs="Calibri"/>
                <w:sz w:val="24"/>
              </w:rPr>
              <w:t>:</w:t>
            </w:r>
          </w:p>
          <w:p w14:paraId="4E2793D2" w14:textId="77777777" w:rsidR="00DB0AA3" w:rsidRPr="00B916AD" w:rsidRDefault="00DB0AA3" w:rsidP="00DB0AA3">
            <w:pPr>
              <w:spacing w:line="276" w:lineRule="auto"/>
              <w:ind w:left="308" w:right="-9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lastRenderedPageBreak/>
              <w:t xml:space="preserve">8.5.2a) External anti-bribery controls </w:t>
            </w:r>
          </w:p>
          <w:p w14:paraId="716F5175" w14:textId="28AD7363" w:rsidR="000367FB" w:rsidRPr="00B916AD" w:rsidRDefault="00DB0AA3" w:rsidP="009C3F5C">
            <w:pPr>
              <w:spacing w:line="276" w:lineRule="auto"/>
              <w:ind w:left="308" w:right="-9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8.5.2b)1) Require implementation of anti-bribery controls </w:t>
            </w:r>
          </w:p>
          <w:p w14:paraId="36317FF8" w14:textId="009D2BFF" w:rsidR="00DB0AA3" w:rsidRPr="00B916AD" w:rsidRDefault="00DB0AA3" w:rsidP="00DB0AA3">
            <w:pPr>
              <w:spacing w:line="276" w:lineRule="auto"/>
              <w:ind w:left="308" w:right="-97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8.5.2b)2) Where not applicable see 4.5, 8.2</w:t>
            </w:r>
            <w:r w:rsidR="009C3F5C">
              <w:rPr>
                <w:rFonts w:cs="Calibri"/>
                <w:sz w:val="24"/>
              </w:rPr>
              <w:t>, 8.3, 8.4 and 8.5</w:t>
            </w:r>
          </w:p>
          <w:p w14:paraId="09771B03" w14:textId="2407230A" w:rsidR="00DB0AA3" w:rsidRPr="00B916AD" w:rsidRDefault="00DB0AA3" w:rsidP="000367FB">
            <w:pPr>
              <w:spacing w:line="276" w:lineRule="auto"/>
              <w:ind w:right="-97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3953ED40" w14:textId="01767EFA" w:rsidR="003D0275" w:rsidRPr="00B916AD" w:rsidRDefault="003D0275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06A98661" w14:textId="77777777" w:rsidTr="00344127">
        <w:trPr>
          <w:jc w:val="center"/>
        </w:trPr>
        <w:tc>
          <w:tcPr>
            <w:tcW w:w="6091" w:type="dxa"/>
          </w:tcPr>
          <w:p w14:paraId="599F7BF2" w14:textId="1C3E1C48" w:rsidR="00DB0AA3" w:rsidRPr="005D5F28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B916AD">
              <w:rPr>
                <w:sz w:val="24"/>
              </w:rPr>
              <w:br w:type="page"/>
            </w:r>
            <w:r w:rsidRPr="005D5F28">
              <w:rPr>
                <w:rFonts w:cs="Calibri"/>
                <w:b/>
                <w:bCs w:val="0"/>
                <w:sz w:val="24"/>
              </w:rPr>
              <w:t>8.6 Anti-</w:t>
            </w:r>
            <w:r w:rsidR="00CC635E" w:rsidRPr="005D5F28">
              <w:rPr>
                <w:rFonts w:cs="Calibri"/>
                <w:b/>
                <w:bCs w:val="0"/>
                <w:sz w:val="24"/>
              </w:rPr>
              <w:t>b</w:t>
            </w:r>
            <w:r w:rsidRPr="005D5F28">
              <w:rPr>
                <w:rFonts w:cs="Calibri"/>
                <w:b/>
                <w:bCs w:val="0"/>
                <w:sz w:val="24"/>
              </w:rPr>
              <w:t xml:space="preserve">ribery </w:t>
            </w:r>
            <w:r w:rsidR="00CC635E" w:rsidRPr="005D5F28">
              <w:rPr>
                <w:rFonts w:cs="Calibri"/>
                <w:b/>
                <w:bCs w:val="0"/>
                <w:sz w:val="24"/>
              </w:rPr>
              <w:t>c</w:t>
            </w:r>
            <w:r w:rsidRPr="005D5F28">
              <w:rPr>
                <w:rFonts w:cs="Calibri"/>
                <w:b/>
                <w:bCs w:val="0"/>
                <w:sz w:val="24"/>
              </w:rPr>
              <w:t>ommitments</w:t>
            </w:r>
          </w:p>
          <w:p w14:paraId="57420E8F" w14:textId="3223A2CA" w:rsidR="00DB0AA3" w:rsidRPr="00B916AD" w:rsidRDefault="00DB0AA3" w:rsidP="00DB0AA3">
            <w:pPr>
              <w:spacing w:line="276" w:lineRule="auto"/>
              <w:ind w:left="308" w:right="-52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8.6a) Business associate anti-bribery commitment</w:t>
            </w:r>
          </w:p>
          <w:p w14:paraId="4176531B" w14:textId="4419A255" w:rsidR="00DB0AA3" w:rsidRPr="00B916AD" w:rsidRDefault="00DB0AA3" w:rsidP="00DB0AA3">
            <w:pPr>
              <w:spacing w:line="276" w:lineRule="auto"/>
              <w:ind w:left="308" w:right="-522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8.6b) Termination of relationship</w:t>
            </w:r>
          </w:p>
          <w:p w14:paraId="4E4836FA" w14:textId="64050299" w:rsidR="00DB0AA3" w:rsidRPr="00B916AD" w:rsidRDefault="00DB0AA3" w:rsidP="00D24931">
            <w:pPr>
              <w:spacing w:line="276" w:lineRule="auto"/>
              <w:ind w:right="-522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4371FAA6" w14:textId="226507F7" w:rsidR="00D2691F" w:rsidRPr="00B916AD" w:rsidRDefault="00D2691F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041213" w:rsidRPr="00B916AD" w14:paraId="1418B25E" w14:textId="77777777" w:rsidTr="005D5F28">
        <w:trPr>
          <w:trHeight w:val="2125"/>
          <w:jc w:val="center"/>
        </w:trPr>
        <w:tc>
          <w:tcPr>
            <w:tcW w:w="6091" w:type="dxa"/>
          </w:tcPr>
          <w:p w14:paraId="1F87545A" w14:textId="77777777" w:rsidR="00041213" w:rsidRPr="004278B5" w:rsidRDefault="00041213" w:rsidP="00D24931">
            <w:pPr>
              <w:spacing w:line="276" w:lineRule="auto"/>
              <w:ind w:right="-522"/>
              <w:rPr>
                <w:rFonts w:cs="Calibri"/>
                <w:b/>
                <w:bCs w:val="0"/>
                <w:sz w:val="24"/>
              </w:rPr>
            </w:pPr>
            <w:r w:rsidRPr="004278B5">
              <w:rPr>
                <w:rFonts w:cs="Calibri"/>
                <w:b/>
                <w:bCs w:val="0"/>
                <w:sz w:val="24"/>
              </w:rPr>
              <w:t>8.7 Gifts, hospitality</w:t>
            </w:r>
            <w:r w:rsidR="00081F24" w:rsidRPr="004278B5">
              <w:rPr>
                <w:rFonts w:cs="Calibri"/>
                <w:b/>
                <w:bCs w:val="0"/>
                <w:sz w:val="24"/>
              </w:rPr>
              <w:t xml:space="preserve">, </w:t>
            </w:r>
            <w:r w:rsidRPr="004278B5">
              <w:rPr>
                <w:rFonts w:cs="Calibri"/>
                <w:b/>
                <w:bCs w:val="0"/>
                <w:sz w:val="24"/>
              </w:rPr>
              <w:t>donations</w:t>
            </w:r>
            <w:r w:rsidR="00081F24" w:rsidRPr="004278B5">
              <w:rPr>
                <w:rFonts w:cs="Calibri"/>
                <w:b/>
                <w:bCs w:val="0"/>
                <w:sz w:val="24"/>
              </w:rPr>
              <w:t xml:space="preserve"> and similar benefits</w:t>
            </w:r>
          </w:p>
          <w:p w14:paraId="62A0464D" w14:textId="14CA3CA5" w:rsidR="004278B5" w:rsidRPr="00D24931" w:rsidRDefault="00862C68" w:rsidP="00D24931">
            <w:pPr>
              <w:spacing w:line="276" w:lineRule="auto"/>
              <w:ind w:right="-522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Procedures to prevent offering, provision or acceptance which could be perceived as bribery</w:t>
            </w:r>
          </w:p>
        </w:tc>
        <w:tc>
          <w:tcPr>
            <w:tcW w:w="8935" w:type="dxa"/>
          </w:tcPr>
          <w:p w14:paraId="39B5F22E" w14:textId="31F80741" w:rsidR="00041213" w:rsidRPr="005D5F28" w:rsidRDefault="00041213" w:rsidP="0004121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DB0AA3" w:rsidRPr="00B916AD" w14:paraId="6AA1BF76" w14:textId="77777777" w:rsidTr="00862C68">
        <w:trPr>
          <w:trHeight w:val="2537"/>
          <w:jc w:val="center"/>
        </w:trPr>
        <w:tc>
          <w:tcPr>
            <w:tcW w:w="6091" w:type="dxa"/>
          </w:tcPr>
          <w:p w14:paraId="747E9651" w14:textId="54627A3C" w:rsidR="00DB0AA3" w:rsidRPr="00862C68" w:rsidRDefault="00DB0AA3" w:rsidP="00DB0AA3">
            <w:pPr>
              <w:spacing w:line="276" w:lineRule="auto"/>
              <w:rPr>
                <w:rFonts w:cs="Calibri"/>
                <w:b/>
                <w:sz w:val="24"/>
              </w:rPr>
            </w:pPr>
            <w:r w:rsidRPr="00862C68">
              <w:rPr>
                <w:rFonts w:cs="Calibri"/>
                <w:b/>
                <w:sz w:val="24"/>
              </w:rPr>
              <w:t xml:space="preserve">8.8 </w:t>
            </w:r>
            <w:r w:rsidR="000814DC" w:rsidRPr="00862C68">
              <w:rPr>
                <w:rFonts w:cs="Calibri"/>
                <w:b/>
                <w:sz w:val="24"/>
              </w:rPr>
              <w:t>Managing ina</w:t>
            </w:r>
            <w:r w:rsidRPr="00862C68">
              <w:rPr>
                <w:rFonts w:cs="Calibri"/>
                <w:b/>
                <w:sz w:val="24"/>
              </w:rPr>
              <w:t>dequacy of anti-bribery controls</w:t>
            </w:r>
          </w:p>
          <w:p w14:paraId="10A1BA70" w14:textId="3B066E02" w:rsidR="00862C68" w:rsidRDefault="00862C68" w:rsidP="00862C68">
            <w:pPr>
              <w:tabs>
                <w:tab w:val="left" w:pos="1244"/>
              </w:tabs>
              <w:spacing w:line="276" w:lineRule="auto"/>
              <w:rPr>
                <w:rFonts w:cs="Calibri"/>
                <w:bCs w:val="0"/>
                <w:sz w:val="24"/>
              </w:rPr>
            </w:pPr>
            <w:r>
              <w:rPr>
                <w:rFonts w:cs="Calibri"/>
                <w:bCs w:val="0"/>
                <w:sz w:val="24"/>
              </w:rPr>
              <w:t>Where bribery risks cannot be managed;</w:t>
            </w:r>
          </w:p>
          <w:p w14:paraId="204BE4C4" w14:textId="121A28F3" w:rsidR="00DB0AA3" w:rsidRPr="00B916AD" w:rsidRDefault="00DB0AA3" w:rsidP="00D86940">
            <w:pPr>
              <w:tabs>
                <w:tab w:val="left" w:pos="1244"/>
              </w:tabs>
              <w:spacing w:line="276" w:lineRule="auto"/>
              <w:ind w:left="308"/>
              <w:rPr>
                <w:rFonts w:cs="Calibri"/>
                <w:bCs w:val="0"/>
                <w:sz w:val="24"/>
              </w:rPr>
            </w:pPr>
            <w:r w:rsidRPr="00B916AD">
              <w:rPr>
                <w:rFonts w:cs="Calibri"/>
                <w:bCs w:val="0"/>
                <w:sz w:val="24"/>
              </w:rPr>
              <w:t>8.8a)</w:t>
            </w:r>
            <w:r w:rsidRPr="00B916AD">
              <w:rPr>
                <w:sz w:val="24"/>
              </w:rPr>
              <w:t xml:space="preserve"> </w:t>
            </w:r>
            <w:r w:rsidRPr="00B916AD">
              <w:rPr>
                <w:rFonts w:cs="Calibri"/>
                <w:bCs w:val="0"/>
                <w:sz w:val="24"/>
              </w:rPr>
              <w:t xml:space="preserve">Steps to mitigate transaction risk </w:t>
            </w:r>
          </w:p>
          <w:p w14:paraId="38CE9B2A" w14:textId="39634847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bCs w:val="0"/>
                <w:sz w:val="24"/>
              </w:rPr>
            </w:pPr>
            <w:r w:rsidRPr="00B916AD">
              <w:rPr>
                <w:rFonts w:cs="Calibri"/>
                <w:bCs w:val="0"/>
                <w:sz w:val="24"/>
              </w:rPr>
              <w:t xml:space="preserve">8.8b) </w:t>
            </w:r>
            <w:r w:rsidR="000814DC">
              <w:rPr>
                <w:rFonts w:cs="Calibri"/>
                <w:bCs w:val="0"/>
                <w:sz w:val="24"/>
              </w:rPr>
              <w:t>Postpone or d</w:t>
            </w:r>
            <w:r w:rsidRPr="00B916AD">
              <w:rPr>
                <w:rFonts w:cs="Calibri"/>
                <w:bCs w:val="0"/>
                <w:sz w:val="24"/>
              </w:rPr>
              <w:t>ecline new transaction</w:t>
            </w:r>
          </w:p>
          <w:p w14:paraId="2D84C0B6" w14:textId="3B7CAB91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bCs w:val="0"/>
                <w:sz w:val="24"/>
              </w:rPr>
            </w:pPr>
          </w:p>
        </w:tc>
        <w:tc>
          <w:tcPr>
            <w:tcW w:w="8935" w:type="dxa"/>
          </w:tcPr>
          <w:p w14:paraId="58E1D47E" w14:textId="43BBA353" w:rsidR="00A60D77" w:rsidRPr="003F2DEF" w:rsidRDefault="00A60D77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66BB1F8A" w14:textId="77777777" w:rsidTr="00344127">
        <w:trPr>
          <w:jc w:val="center"/>
        </w:trPr>
        <w:tc>
          <w:tcPr>
            <w:tcW w:w="6091" w:type="dxa"/>
          </w:tcPr>
          <w:p w14:paraId="3D797F09" w14:textId="3F9D2BA2" w:rsidR="00DB0AA3" w:rsidRPr="00862C68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862C68">
              <w:rPr>
                <w:rFonts w:cs="Calibri"/>
                <w:b/>
                <w:bCs w:val="0"/>
                <w:sz w:val="24"/>
              </w:rPr>
              <w:t>8.9 Raising Concerns</w:t>
            </w:r>
          </w:p>
          <w:p w14:paraId="0B9FBD26" w14:textId="6B969DA0" w:rsidR="00DB0AA3" w:rsidRPr="00B916AD" w:rsidRDefault="00862C68" w:rsidP="00DB0AA3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Procedures implemented that;</w:t>
            </w:r>
          </w:p>
          <w:p w14:paraId="0B7268DD" w14:textId="77777777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8.9a) Encourage reporting bribery </w:t>
            </w:r>
          </w:p>
          <w:p w14:paraId="3C9BEE20" w14:textId="44C63139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8.9b) Confidentiality </w:t>
            </w:r>
            <w:r w:rsidR="001734C8">
              <w:rPr>
                <w:rFonts w:cs="Calibri"/>
                <w:sz w:val="24"/>
              </w:rPr>
              <w:t xml:space="preserve">of reporter </w:t>
            </w:r>
          </w:p>
          <w:p w14:paraId="450B04E9" w14:textId="35B3791B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8.9c) Anonymous Reporting </w:t>
            </w:r>
          </w:p>
          <w:p w14:paraId="52C83CD4" w14:textId="018E0242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lastRenderedPageBreak/>
              <w:t xml:space="preserve">8.9d) No </w:t>
            </w:r>
            <w:r w:rsidR="001734C8">
              <w:rPr>
                <w:rFonts w:cs="Calibri"/>
                <w:sz w:val="24"/>
              </w:rPr>
              <w:t>r</w:t>
            </w:r>
            <w:r w:rsidRPr="00B916AD">
              <w:rPr>
                <w:rFonts w:cs="Calibri"/>
                <w:sz w:val="24"/>
              </w:rPr>
              <w:t xml:space="preserve">etaliation </w:t>
            </w:r>
          </w:p>
          <w:p w14:paraId="290F7B94" w14:textId="77777777" w:rsidR="00DB0AA3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8.9e) Advice</w:t>
            </w:r>
          </w:p>
          <w:p w14:paraId="2F70EA11" w14:textId="1D8C94A4" w:rsidR="00F560F7" w:rsidRDefault="00F560F7" w:rsidP="00F560F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All personnel aware of reporting procedures, can use them and rights and protections</w:t>
            </w:r>
          </w:p>
          <w:p w14:paraId="0CD70144" w14:textId="7F77489A" w:rsidR="00F560F7" w:rsidRPr="00F560F7" w:rsidRDefault="00F560F7" w:rsidP="00F560F7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2F583A23" w14:textId="02BA014F" w:rsidR="00691750" w:rsidRPr="00B916AD" w:rsidRDefault="00691750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4832BF87" w14:textId="77777777" w:rsidTr="00344127">
        <w:trPr>
          <w:jc w:val="center"/>
        </w:trPr>
        <w:tc>
          <w:tcPr>
            <w:tcW w:w="6091" w:type="dxa"/>
          </w:tcPr>
          <w:p w14:paraId="33B5CE45" w14:textId="14840D56" w:rsidR="00DB0AA3" w:rsidRPr="00862C68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862C68">
              <w:rPr>
                <w:rFonts w:cs="Calibri"/>
                <w:b/>
                <w:bCs w:val="0"/>
                <w:sz w:val="24"/>
              </w:rPr>
              <w:t xml:space="preserve">8.10 Investigating and </w:t>
            </w:r>
            <w:r w:rsidR="00326D34" w:rsidRPr="00862C68">
              <w:rPr>
                <w:rFonts w:cs="Calibri"/>
                <w:b/>
                <w:bCs w:val="0"/>
                <w:sz w:val="24"/>
              </w:rPr>
              <w:t>d</w:t>
            </w:r>
            <w:r w:rsidRPr="00862C68">
              <w:rPr>
                <w:rFonts w:cs="Calibri"/>
                <w:b/>
                <w:bCs w:val="0"/>
                <w:sz w:val="24"/>
              </w:rPr>
              <w:t xml:space="preserve">ealing with </w:t>
            </w:r>
            <w:r w:rsidR="00326D34" w:rsidRPr="00862C68">
              <w:rPr>
                <w:rFonts w:cs="Calibri"/>
                <w:b/>
                <w:bCs w:val="0"/>
                <w:sz w:val="24"/>
              </w:rPr>
              <w:t>b</w:t>
            </w:r>
            <w:r w:rsidRPr="00862C68">
              <w:rPr>
                <w:rFonts w:cs="Calibri"/>
                <w:b/>
                <w:bCs w:val="0"/>
                <w:sz w:val="24"/>
              </w:rPr>
              <w:t>ribery</w:t>
            </w:r>
          </w:p>
          <w:p w14:paraId="1436CC7E" w14:textId="77777777" w:rsidR="00862C68" w:rsidRPr="00B916AD" w:rsidRDefault="00862C68" w:rsidP="00862C68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Procedures implemented that;</w:t>
            </w:r>
          </w:p>
          <w:p w14:paraId="6A4C4668" w14:textId="345B28CC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8.10a) Require assessment</w:t>
            </w:r>
            <w:r w:rsidR="004E32A3">
              <w:rPr>
                <w:rFonts w:cs="Calibri"/>
                <w:sz w:val="24"/>
              </w:rPr>
              <w:t xml:space="preserve"> if detected/suspected </w:t>
            </w:r>
          </w:p>
          <w:p w14:paraId="22BAAA91" w14:textId="1AC9CED2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8.10b) Require action </w:t>
            </w:r>
          </w:p>
          <w:p w14:paraId="6E2E389E" w14:textId="6CC69EDF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8.10c) Empower investigators </w:t>
            </w:r>
          </w:p>
          <w:p w14:paraId="7E3EEB39" w14:textId="7703B52B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8.10d) Require co-operation </w:t>
            </w:r>
          </w:p>
          <w:p w14:paraId="4ED2E437" w14:textId="4AEBEFEA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8.10e) Status and results reported </w:t>
            </w:r>
          </w:p>
          <w:p w14:paraId="1EE6AA49" w14:textId="4B1000DE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8.10f) Confidential investigation and report outcome</w:t>
            </w:r>
          </w:p>
          <w:p w14:paraId="26166289" w14:textId="77777777" w:rsidR="00DB0AA3" w:rsidRDefault="004758B7" w:rsidP="004758B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Investigation conducted by and reported to personnel not part of department investigated </w:t>
            </w:r>
          </w:p>
          <w:p w14:paraId="3995A8A3" w14:textId="77777777" w:rsidR="004758B7" w:rsidRDefault="004758B7" w:rsidP="004758B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Appoint business associate and report results if required </w:t>
            </w:r>
          </w:p>
          <w:p w14:paraId="559F7857" w14:textId="559FCB6B" w:rsidR="00184B00" w:rsidRPr="00184B00" w:rsidRDefault="00184B00" w:rsidP="00184B00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61D875F9" w14:textId="16616276" w:rsidR="00AB765F" w:rsidRPr="00AB765F" w:rsidRDefault="00AB765F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2EE66495" w14:textId="77777777" w:rsidTr="00862C68">
        <w:trPr>
          <w:trHeight w:val="2904"/>
          <w:jc w:val="center"/>
        </w:trPr>
        <w:tc>
          <w:tcPr>
            <w:tcW w:w="6091" w:type="dxa"/>
          </w:tcPr>
          <w:p w14:paraId="028F7E65" w14:textId="2174A9BD" w:rsidR="00A00D74" w:rsidRPr="00862C68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862C68">
              <w:rPr>
                <w:rFonts w:cs="Calibri"/>
                <w:b/>
                <w:bCs w:val="0"/>
                <w:sz w:val="24"/>
              </w:rPr>
              <w:t>9</w:t>
            </w:r>
            <w:r w:rsidR="00A00D74" w:rsidRPr="00862C68">
              <w:rPr>
                <w:rFonts w:cs="Calibri"/>
                <w:b/>
                <w:bCs w:val="0"/>
                <w:sz w:val="24"/>
              </w:rPr>
              <w:t xml:space="preserve"> Performance evaluation </w:t>
            </w:r>
          </w:p>
          <w:p w14:paraId="6336AF30" w14:textId="6B91F37B" w:rsidR="00DB0AA3" w:rsidRPr="00593354" w:rsidRDefault="00A00D74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593354">
              <w:rPr>
                <w:rFonts w:cs="Calibri"/>
                <w:b/>
                <w:bCs w:val="0"/>
                <w:sz w:val="24"/>
              </w:rPr>
              <w:t xml:space="preserve">9.1 </w:t>
            </w:r>
            <w:r w:rsidR="00DB0AA3" w:rsidRPr="00593354">
              <w:rPr>
                <w:rFonts w:cs="Calibri"/>
                <w:b/>
                <w:bCs w:val="0"/>
                <w:sz w:val="24"/>
              </w:rPr>
              <w:t>Monitoring, measurement, analysis and evaluation</w:t>
            </w:r>
          </w:p>
          <w:p w14:paraId="33D8FBC4" w14:textId="6C5E5808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9.1a) What needs monitored</w:t>
            </w:r>
            <w:r w:rsidR="00DE66D4">
              <w:rPr>
                <w:rFonts w:cs="Calibri"/>
                <w:sz w:val="24"/>
              </w:rPr>
              <w:t xml:space="preserve"> and measured </w:t>
            </w:r>
          </w:p>
          <w:p w14:paraId="3BCF5079" w14:textId="76F413C4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9.1b)</w:t>
            </w:r>
            <w:r w:rsidR="00DE66D4">
              <w:rPr>
                <w:rFonts w:cs="Calibri"/>
                <w:sz w:val="24"/>
              </w:rPr>
              <w:t xml:space="preserve"> </w:t>
            </w:r>
            <w:r w:rsidR="00DE66D4" w:rsidRPr="00B916AD">
              <w:rPr>
                <w:rFonts w:cs="Calibri"/>
                <w:sz w:val="24"/>
              </w:rPr>
              <w:t>Methods</w:t>
            </w:r>
            <w:r w:rsidRPr="00B916AD">
              <w:rPr>
                <w:rFonts w:cs="Calibri"/>
                <w:sz w:val="24"/>
              </w:rPr>
              <w:t xml:space="preserve"> </w:t>
            </w:r>
          </w:p>
          <w:p w14:paraId="1B4EFEFD" w14:textId="1B175130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9.1c)</w:t>
            </w:r>
            <w:r w:rsidR="00DE66D4">
              <w:rPr>
                <w:rFonts w:cs="Calibri"/>
                <w:sz w:val="24"/>
              </w:rPr>
              <w:t xml:space="preserve"> </w:t>
            </w:r>
            <w:r w:rsidR="00DE66D4" w:rsidRPr="00B916AD">
              <w:rPr>
                <w:rFonts w:cs="Calibri"/>
                <w:sz w:val="24"/>
              </w:rPr>
              <w:t>When monitoring</w:t>
            </w:r>
            <w:r w:rsidR="00DE66D4">
              <w:rPr>
                <w:rFonts w:cs="Calibri"/>
                <w:sz w:val="24"/>
              </w:rPr>
              <w:t xml:space="preserve">/measuring performed </w:t>
            </w:r>
          </w:p>
          <w:p w14:paraId="4098E45C" w14:textId="68C3E5DE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9.1d) When</w:t>
            </w:r>
            <w:r w:rsidR="00DE66D4">
              <w:rPr>
                <w:rFonts w:cs="Calibri"/>
                <w:sz w:val="24"/>
              </w:rPr>
              <w:t xml:space="preserve"> results analysed + evaluated </w:t>
            </w:r>
          </w:p>
          <w:p w14:paraId="4BD6A1FF" w14:textId="67E776B3" w:rsidR="00DB0AA3" w:rsidRPr="00B916AD" w:rsidRDefault="00DB0AA3" w:rsidP="00BD699C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0411834A" w14:textId="7DB56286" w:rsidR="005D4527" w:rsidRPr="00B916AD" w:rsidRDefault="005D4527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DB0AA3" w:rsidRPr="00B916AD" w14:paraId="29D8E428" w14:textId="77777777" w:rsidTr="00344127">
        <w:trPr>
          <w:trHeight w:val="1416"/>
          <w:jc w:val="center"/>
        </w:trPr>
        <w:tc>
          <w:tcPr>
            <w:tcW w:w="6091" w:type="dxa"/>
          </w:tcPr>
          <w:p w14:paraId="1FE2B7EC" w14:textId="77777777" w:rsidR="00DB0AA3" w:rsidRPr="00593354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593354">
              <w:rPr>
                <w:rFonts w:cs="Calibri"/>
                <w:b/>
                <w:bCs w:val="0"/>
                <w:sz w:val="24"/>
              </w:rPr>
              <w:lastRenderedPageBreak/>
              <w:t>9.2 Internal Audit</w:t>
            </w:r>
          </w:p>
          <w:p w14:paraId="31C0D9D0" w14:textId="7E534A9D" w:rsidR="00DB0AA3" w:rsidRDefault="00DB0AA3" w:rsidP="00BD699C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9.2.1</w:t>
            </w:r>
            <w:r w:rsidR="00BD699C">
              <w:rPr>
                <w:rFonts w:cs="Calibri"/>
                <w:sz w:val="24"/>
              </w:rPr>
              <w:t xml:space="preserve"> General </w:t>
            </w:r>
          </w:p>
          <w:p w14:paraId="456F264A" w14:textId="0701C186" w:rsidR="00BD699C" w:rsidRPr="00B916AD" w:rsidRDefault="00BD699C" w:rsidP="00BD699C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Anti-bribery management system conforms to:</w:t>
            </w:r>
          </w:p>
          <w:p w14:paraId="5B318851" w14:textId="45B511AE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9.2.1.a</w:t>
            </w:r>
            <w:r w:rsidR="00D24931">
              <w:rPr>
                <w:rFonts w:cs="Calibri"/>
                <w:sz w:val="24"/>
              </w:rPr>
              <w:t>)</w:t>
            </w:r>
            <w:r w:rsidRPr="00B916AD">
              <w:rPr>
                <w:rFonts w:cs="Calibri"/>
                <w:sz w:val="24"/>
              </w:rPr>
              <w:t>.1 own requirements</w:t>
            </w:r>
          </w:p>
          <w:p w14:paraId="5AC7EF78" w14:textId="6FED09DB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9.2.1.a</w:t>
            </w:r>
            <w:r w:rsidR="00D24931">
              <w:rPr>
                <w:rFonts w:cs="Calibri"/>
                <w:sz w:val="24"/>
              </w:rPr>
              <w:t>)</w:t>
            </w:r>
            <w:r w:rsidRPr="00B916AD">
              <w:rPr>
                <w:rFonts w:cs="Calibri"/>
                <w:sz w:val="24"/>
              </w:rPr>
              <w:t>.2 ISO</w:t>
            </w:r>
            <w:r w:rsidR="00BD699C">
              <w:rPr>
                <w:rFonts w:cs="Calibri"/>
                <w:sz w:val="24"/>
              </w:rPr>
              <w:t xml:space="preserve"> 37001</w:t>
            </w:r>
            <w:r w:rsidRPr="00B916AD">
              <w:rPr>
                <w:rFonts w:cs="Calibri"/>
                <w:sz w:val="24"/>
              </w:rPr>
              <w:t xml:space="preserve"> requirements</w:t>
            </w:r>
          </w:p>
          <w:p w14:paraId="433AA7AF" w14:textId="549FD2D8" w:rsidR="00DB0AA3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9.2.1.b</w:t>
            </w:r>
            <w:r w:rsidR="00D24931">
              <w:rPr>
                <w:rFonts w:cs="Calibri"/>
                <w:sz w:val="24"/>
              </w:rPr>
              <w:t>)</w:t>
            </w:r>
            <w:r w:rsidRPr="00B916AD">
              <w:rPr>
                <w:rFonts w:cs="Calibri"/>
                <w:sz w:val="24"/>
              </w:rPr>
              <w:t xml:space="preserve"> maintained</w:t>
            </w:r>
          </w:p>
          <w:p w14:paraId="51EDF93F" w14:textId="77777777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</w:p>
          <w:p w14:paraId="3C3FBD4A" w14:textId="53230DF5" w:rsidR="00DB0AA3" w:rsidRPr="00B916AD" w:rsidRDefault="00DB0AA3" w:rsidP="00BD699C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9.2.2 </w:t>
            </w:r>
            <w:r w:rsidR="004613CD">
              <w:rPr>
                <w:rFonts w:cs="Calibri"/>
                <w:sz w:val="24"/>
              </w:rPr>
              <w:t>Internal a</w:t>
            </w:r>
            <w:r w:rsidR="00BD699C">
              <w:rPr>
                <w:rFonts w:cs="Calibri"/>
                <w:sz w:val="24"/>
              </w:rPr>
              <w:t xml:space="preserve">udit programme </w:t>
            </w:r>
          </w:p>
          <w:p w14:paraId="744D9C1E" w14:textId="3D6677FF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9.2.2.</w:t>
            </w:r>
            <w:r w:rsidR="00161280">
              <w:rPr>
                <w:rFonts w:cs="Calibri"/>
                <w:sz w:val="24"/>
              </w:rPr>
              <w:t>a</w:t>
            </w:r>
            <w:r w:rsidR="00D24931">
              <w:rPr>
                <w:rFonts w:cs="Calibri"/>
                <w:sz w:val="24"/>
              </w:rPr>
              <w:t>)</w:t>
            </w:r>
            <w:r w:rsidR="00161280">
              <w:rPr>
                <w:rFonts w:cs="Calibri"/>
                <w:sz w:val="24"/>
              </w:rPr>
              <w:t xml:space="preserve"> objectives, criteria and scope </w:t>
            </w:r>
            <w:r w:rsidRPr="00B916AD">
              <w:rPr>
                <w:rFonts w:cs="Calibri"/>
                <w:sz w:val="24"/>
              </w:rPr>
              <w:t xml:space="preserve"> </w:t>
            </w:r>
          </w:p>
          <w:p w14:paraId="606B1BBD" w14:textId="512D0B44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9.2.2.</w:t>
            </w:r>
            <w:r w:rsidR="00161280">
              <w:rPr>
                <w:rFonts w:cs="Calibri"/>
                <w:sz w:val="24"/>
              </w:rPr>
              <w:t>b</w:t>
            </w:r>
            <w:r w:rsidR="00D24931">
              <w:rPr>
                <w:rFonts w:cs="Calibri"/>
                <w:sz w:val="24"/>
              </w:rPr>
              <w:t>)</w:t>
            </w:r>
            <w:r w:rsidRPr="00B916AD">
              <w:rPr>
                <w:rFonts w:cs="Calibri"/>
                <w:sz w:val="24"/>
              </w:rPr>
              <w:t xml:space="preserve"> </w:t>
            </w:r>
            <w:r w:rsidR="00161280">
              <w:rPr>
                <w:rFonts w:cs="Calibri"/>
                <w:sz w:val="24"/>
              </w:rPr>
              <w:t xml:space="preserve">select impartial auditors </w:t>
            </w:r>
          </w:p>
          <w:p w14:paraId="081410C8" w14:textId="2F60B88E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9.2.2.</w:t>
            </w:r>
            <w:r w:rsidR="00161280">
              <w:rPr>
                <w:rFonts w:cs="Calibri"/>
                <w:sz w:val="24"/>
              </w:rPr>
              <w:t>c</w:t>
            </w:r>
            <w:r w:rsidR="00D24931">
              <w:rPr>
                <w:rFonts w:cs="Calibri"/>
                <w:sz w:val="24"/>
              </w:rPr>
              <w:t>)</w:t>
            </w:r>
            <w:r w:rsidRPr="00B916AD">
              <w:rPr>
                <w:rFonts w:cs="Calibri"/>
                <w:sz w:val="24"/>
              </w:rPr>
              <w:t xml:space="preserve"> </w:t>
            </w:r>
            <w:r w:rsidR="00161280">
              <w:rPr>
                <w:rFonts w:cs="Calibri"/>
                <w:sz w:val="24"/>
              </w:rPr>
              <w:t xml:space="preserve">report results to relevant personnel, anti-bribery function, top management, governing body </w:t>
            </w:r>
          </w:p>
          <w:p w14:paraId="59627B1D" w14:textId="062F0C9A" w:rsidR="00DB0AA3" w:rsidRPr="00B916AD" w:rsidRDefault="00161280" w:rsidP="00161280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D</w:t>
            </w:r>
            <w:r w:rsidR="00DB0AA3" w:rsidRPr="00B916AD">
              <w:rPr>
                <w:rFonts w:cs="Calibri"/>
                <w:sz w:val="24"/>
              </w:rPr>
              <w:t>ocumented</w:t>
            </w:r>
            <w:r>
              <w:rPr>
                <w:rFonts w:cs="Calibri"/>
                <w:sz w:val="24"/>
              </w:rPr>
              <w:t xml:space="preserve"> information of implementation and audit results </w:t>
            </w:r>
          </w:p>
        </w:tc>
        <w:tc>
          <w:tcPr>
            <w:tcW w:w="8935" w:type="dxa"/>
          </w:tcPr>
          <w:p w14:paraId="3219FBAD" w14:textId="310B09AE" w:rsidR="00F7706F" w:rsidRPr="00B916AD" w:rsidRDefault="00F7706F" w:rsidP="002F1A1A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24931" w:rsidRPr="00B916AD" w14:paraId="36274921" w14:textId="77777777" w:rsidTr="00593354">
        <w:trPr>
          <w:trHeight w:val="2399"/>
          <w:jc w:val="center"/>
        </w:trPr>
        <w:tc>
          <w:tcPr>
            <w:tcW w:w="6091" w:type="dxa"/>
          </w:tcPr>
          <w:p w14:paraId="0E580B29" w14:textId="5E9E1710" w:rsidR="00D24931" w:rsidRPr="00B916AD" w:rsidRDefault="00D24931" w:rsidP="00DB0AA3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9.2.3 </w:t>
            </w:r>
            <w:r w:rsidR="00161280">
              <w:rPr>
                <w:rFonts w:cs="Calibri"/>
                <w:sz w:val="24"/>
              </w:rPr>
              <w:t xml:space="preserve">Audit procedures, controls and systems </w:t>
            </w:r>
          </w:p>
          <w:p w14:paraId="62B0E228" w14:textId="1696B754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9.2.3a) Bribery </w:t>
            </w:r>
            <w:r w:rsidR="00161280">
              <w:rPr>
                <w:rFonts w:cs="Calibri"/>
                <w:sz w:val="24"/>
              </w:rPr>
              <w:t xml:space="preserve">or suspected bribery </w:t>
            </w:r>
          </w:p>
          <w:p w14:paraId="36E11690" w14:textId="77777777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9.2.3b) Violation </w:t>
            </w:r>
          </w:p>
          <w:p w14:paraId="742B59B7" w14:textId="77777777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9.2.3c) Failure of conformity </w:t>
            </w:r>
          </w:p>
          <w:p w14:paraId="58DDB910" w14:textId="5AD2B126" w:rsidR="00D24931" w:rsidRPr="00B916AD" w:rsidRDefault="00D24931" w:rsidP="00161280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9.2.3d) </w:t>
            </w:r>
            <w:r w:rsidR="00161280">
              <w:rPr>
                <w:rFonts w:cs="Calibri"/>
                <w:sz w:val="24"/>
              </w:rPr>
              <w:t xml:space="preserve">Weaknesses </w:t>
            </w:r>
          </w:p>
        </w:tc>
        <w:tc>
          <w:tcPr>
            <w:tcW w:w="8935" w:type="dxa"/>
          </w:tcPr>
          <w:p w14:paraId="4D119253" w14:textId="77777777" w:rsidR="00D24931" w:rsidRPr="00B916AD" w:rsidRDefault="00D24931" w:rsidP="002F1A1A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24931" w:rsidRPr="00B916AD" w14:paraId="72CF3374" w14:textId="77777777" w:rsidTr="00593354">
        <w:trPr>
          <w:trHeight w:val="3242"/>
          <w:jc w:val="center"/>
        </w:trPr>
        <w:tc>
          <w:tcPr>
            <w:tcW w:w="6091" w:type="dxa"/>
          </w:tcPr>
          <w:p w14:paraId="1E2BB300" w14:textId="6DFBC1D4" w:rsidR="00D24931" w:rsidRPr="00B916AD" w:rsidRDefault="00D24931" w:rsidP="00DB0AA3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lastRenderedPageBreak/>
              <w:t>9.2.4 Objectivity</w:t>
            </w:r>
            <w:r w:rsidR="00496DFA">
              <w:rPr>
                <w:rFonts w:cs="Calibri"/>
                <w:sz w:val="24"/>
              </w:rPr>
              <w:t xml:space="preserve"> and impartiality </w:t>
            </w:r>
          </w:p>
          <w:p w14:paraId="0D7EDA79" w14:textId="77777777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9.2.4a) Independence</w:t>
            </w:r>
          </w:p>
          <w:p w14:paraId="569014C5" w14:textId="063A207E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9.2.4b) Audits by anti-bribery function or</w:t>
            </w:r>
          </w:p>
          <w:p w14:paraId="7079A7F9" w14:textId="3A225EFE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9.2.4c) Appropriate person</w:t>
            </w:r>
            <w:r w:rsidR="0030522F">
              <w:rPr>
                <w:rFonts w:cs="Calibri"/>
                <w:sz w:val="24"/>
              </w:rPr>
              <w:t xml:space="preserve"> independent</w:t>
            </w:r>
            <w:r w:rsidRPr="00B916AD">
              <w:rPr>
                <w:rFonts w:cs="Calibri"/>
                <w:sz w:val="24"/>
              </w:rPr>
              <w:t xml:space="preserve"> or </w:t>
            </w:r>
          </w:p>
          <w:p w14:paraId="062DF691" w14:textId="77777777" w:rsidR="00D24931" w:rsidRPr="00B916AD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9.2.4d) Appropriate 3</w:t>
            </w:r>
            <w:r w:rsidRPr="00B916AD">
              <w:rPr>
                <w:rFonts w:cs="Calibri"/>
                <w:sz w:val="24"/>
                <w:vertAlign w:val="superscript"/>
              </w:rPr>
              <w:t>rd</w:t>
            </w:r>
            <w:r w:rsidRPr="00B916AD">
              <w:rPr>
                <w:rFonts w:cs="Calibri"/>
                <w:sz w:val="24"/>
              </w:rPr>
              <w:t xml:space="preserve"> party or</w:t>
            </w:r>
          </w:p>
          <w:p w14:paraId="1535FE32" w14:textId="77777777" w:rsidR="00D24931" w:rsidRDefault="00D2493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9.2.4e) </w:t>
            </w:r>
            <w:r w:rsidR="0030522F">
              <w:rPr>
                <w:rFonts w:cs="Calibri"/>
                <w:sz w:val="24"/>
              </w:rPr>
              <w:t xml:space="preserve">A </w:t>
            </w:r>
            <w:r w:rsidRPr="00B916AD">
              <w:rPr>
                <w:rFonts w:cs="Calibri"/>
                <w:sz w:val="24"/>
              </w:rPr>
              <w:t xml:space="preserve">group of </w:t>
            </w:r>
            <w:proofErr w:type="gramStart"/>
            <w:r w:rsidRPr="00B916AD">
              <w:rPr>
                <w:rFonts w:cs="Calibri"/>
                <w:sz w:val="24"/>
              </w:rPr>
              <w:t>a</w:t>
            </w:r>
            <w:proofErr w:type="gramEnd"/>
            <w:r w:rsidRPr="00B916AD">
              <w:rPr>
                <w:rFonts w:cs="Calibri"/>
                <w:sz w:val="24"/>
              </w:rPr>
              <w:t>) to d)</w:t>
            </w:r>
          </w:p>
          <w:p w14:paraId="75E644A9" w14:textId="32092CBE" w:rsidR="00F6593C" w:rsidRPr="00B916AD" w:rsidRDefault="00F6593C" w:rsidP="00F6593C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- No auditor assesses their own area </w:t>
            </w:r>
          </w:p>
        </w:tc>
        <w:tc>
          <w:tcPr>
            <w:tcW w:w="8935" w:type="dxa"/>
          </w:tcPr>
          <w:p w14:paraId="1DE4EFC6" w14:textId="77777777" w:rsidR="00D24931" w:rsidRPr="00B916AD" w:rsidRDefault="00D24931" w:rsidP="002F1A1A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63AA3897" w14:textId="77777777" w:rsidTr="00344127">
        <w:trPr>
          <w:jc w:val="center"/>
        </w:trPr>
        <w:tc>
          <w:tcPr>
            <w:tcW w:w="6091" w:type="dxa"/>
          </w:tcPr>
          <w:p w14:paraId="765FEC91" w14:textId="73A808FC" w:rsidR="00DB0AA3" w:rsidRPr="00593354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593354">
              <w:rPr>
                <w:rFonts w:cs="Calibri"/>
                <w:b/>
                <w:bCs w:val="0"/>
                <w:sz w:val="24"/>
              </w:rPr>
              <w:t>9.3 Management Review</w:t>
            </w:r>
          </w:p>
          <w:p w14:paraId="11E669D3" w14:textId="77777777" w:rsidR="00731CBC" w:rsidRDefault="00DB0AA3" w:rsidP="00DB0AA3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9.3.1 </w:t>
            </w:r>
            <w:r w:rsidR="00D92039">
              <w:rPr>
                <w:rFonts w:cs="Calibri"/>
                <w:sz w:val="24"/>
              </w:rPr>
              <w:t>General</w:t>
            </w:r>
          </w:p>
          <w:p w14:paraId="761F5A08" w14:textId="0866B7F1" w:rsidR="00DB0AA3" w:rsidRPr="00B916AD" w:rsidRDefault="00731CBC" w:rsidP="00DB0AA3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9.3.2 Inputs</w:t>
            </w:r>
          </w:p>
          <w:p w14:paraId="04F95CDB" w14:textId="121A182C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9.3.</w:t>
            </w:r>
            <w:r w:rsidR="004B7A81">
              <w:rPr>
                <w:rFonts w:cs="Calibri"/>
                <w:sz w:val="24"/>
              </w:rPr>
              <w:t>2</w:t>
            </w:r>
            <w:r w:rsidRPr="00B916AD">
              <w:rPr>
                <w:rFonts w:cs="Calibri"/>
                <w:sz w:val="24"/>
              </w:rPr>
              <w:t xml:space="preserve">a) Previous actions </w:t>
            </w:r>
          </w:p>
          <w:p w14:paraId="6D6BF587" w14:textId="325A81D0" w:rsidR="00DB0AA3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9.3.</w:t>
            </w:r>
            <w:r w:rsidR="004B7A81">
              <w:rPr>
                <w:rFonts w:cs="Calibri"/>
                <w:sz w:val="24"/>
              </w:rPr>
              <w:t>2</w:t>
            </w:r>
            <w:r w:rsidRPr="00B916AD">
              <w:rPr>
                <w:rFonts w:cs="Calibri"/>
                <w:sz w:val="24"/>
              </w:rPr>
              <w:t xml:space="preserve">b) Internal/External </w:t>
            </w:r>
            <w:r w:rsidR="004B7A81">
              <w:rPr>
                <w:rFonts w:cs="Calibri"/>
                <w:sz w:val="24"/>
              </w:rPr>
              <w:t xml:space="preserve">issues </w:t>
            </w:r>
          </w:p>
          <w:p w14:paraId="0ACE685B" w14:textId="45A081F4" w:rsidR="004B7A81" w:rsidRPr="00B916AD" w:rsidRDefault="004B7A81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9.3.2c) Changes in needs/expectations</w:t>
            </w:r>
          </w:p>
          <w:p w14:paraId="4BC04388" w14:textId="543C9495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9.3.</w:t>
            </w:r>
            <w:r w:rsidR="004B7A81">
              <w:rPr>
                <w:rFonts w:cs="Calibri"/>
                <w:sz w:val="24"/>
              </w:rPr>
              <w:t>2</w:t>
            </w:r>
            <w:r w:rsidR="00344127">
              <w:rPr>
                <w:rFonts w:cs="Calibri"/>
                <w:sz w:val="24"/>
              </w:rPr>
              <w:t>d</w:t>
            </w:r>
            <w:r w:rsidRPr="00B916AD">
              <w:rPr>
                <w:rFonts w:cs="Calibri"/>
                <w:sz w:val="24"/>
              </w:rPr>
              <w:t xml:space="preserve">) Performance information – </w:t>
            </w:r>
            <w:r w:rsidR="00344127">
              <w:rPr>
                <w:rFonts w:cs="Calibri"/>
                <w:sz w:val="24"/>
              </w:rPr>
              <w:t>trends;</w:t>
            </w:r>
            <w:r w:rsidRPr="00B916AD">
              <w:rPr>
                <w:rFonts w:cs="Calibri"/>
                <w:sz w:val="24"/>
              </w:rPr>
              <w:t xml:space="preserve"> </w:t>
            </w:r>
          </w:p>
          <w:p w14:paraId="29EB84AF" w14:textId="4C97E74A" w:rsidR="00DB0AA3" w:rsidRPr="00B916AD" w:rsidRDefault="004B7A81" w:rsidP="00344127">
            <w:pPr>
              <w:spacing w:line="276" w:lineRule="auto"/>
              <w:ind w:left="14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="00DB0AA3" w:rsidRPr="00B916AD">
              <w:rPr>
                <w:rFonts w:cs="Calibri"/>
                <w:sz w:val="24"/>
              </w:rPr>
              <w:t xml:space="preserve">) </w:t>
            </w:r>
            <w:r w:rsidR="00344127">
              <w:rPr>
                <w:rFonts w:cs="Calibri"/>
                <w:sz w:val="24"/>
              </w:rPr>
              <w:t>non-conformities and corrective actions;</w:t>
            </w:r>
          </w:p>
          <w:p w14:paraId="4B4E03F7" w14:textId="2294D685" w:rsidR="00DB0AA3" w:rsidRPr="00B916AD" w:rsidRDefault="004B7A81" w:rsidP="00344127">
            <w:pPr>
              <w:spacing w:line="276" w:lineRule="auto"/>
              <w:ind w:left="14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</w:t>
            </w:r>
            <w:r w:rsidR="00DB0AA3" w:rsidRPr="00B916AD">
              <w:rPr>
                <w:rFonts w:cs="Calibri"/>
                <w:sz w:val="24"/>
              </w:rPr>
              <w:t xml:space="preserve">) </w:t>
            </w:r>
            <w:r w:rsidR="00344127">
              <w:rPr>
                <w:rFonts w:cs="Calibri"/>
                <w:sz w:val="24"/>
              </w:rPr>
              <w:t xml:space="preserve">monitoring and measurement results; </w:t>
            </w:r>
          </w:p>
          <w:p w14:paraId="0AFB0522" w14:textId="01E5337D" w:rsidR="00DB0AA3" w:rsidRPr="00B916AD" w:rsidRDefault="004B7A81" w:rsidP="00344127">
            <w:pPr>
              <w:spacing w:line="276" w:lineRule="auto"/>
              <w:ind w:left="14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</w:t>
            </w:r>
            <w:r w:rsidR="00DB0AA3" w:rsidRPr="00B916AD">
              <w:rPr>
                <w:rFonts w:cs="Calibri"/>
                <w:sz w:val="24"/>
              </w:rPr>
              <w:t xml:space="preserve">) </w:t>
            </w:r>
            <w:r w:rsidR="00344127">
              <w:rPr>
                <w:rFonts w:cs="Calibri"/>
                <w:sz w:val="24"/>
              </w:rPr>
              <w:t xml:space="preserve">audit results; </w:t>
            </w:r>
          </w:p>
          <w:p w14:paraId="5B009A21" w14:textId="61F406D8" w:rsidR="00DB0AA3" w:rsidRDefault="004B7A81" w:rsidP="00344127">
            <w:pPr>
              <w:spacing w:line="276" w:lineRule="auto"/>
              <w:ind w:left="14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4</w:t>
            </w:r>
            <w:r w:rsidR="00DB0AA3" w:rsidRPr="00B916AD">
              <w:rPr>
                <w:rFonts w:cs="Calibri"/>
                <w:sz w:val="24"/>
              </w:rPr>
              <w:t xml:space="preserve">) </w:t>
            </w:r>
            <w:r w:rsidR="00344127">
              <w:rPr>
                <w:rFonts w:cs="Calibri"/>
                <w:sz w:val="24"/>
              </w:rPr>
              <w:t xml:space="preserve">reports of bribery; </w:t>
            </w:r>
          </w:p>
          <w:p w14:paraId="7F5F7764" w14:textId="3C2A52E1" w:rsidR="00344127" w:rsidRDefault="00344127" w:rsidP="00344127">
            <w:pPr>
              <w:spacing w:line="276" w:lineRule="auto"/>
              <w:ind w:left="14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5) investigations </w:t>
            </w:r>
          </w:p>
          <w:p w14:paraId="7CC3F23C" w14:textId="0ED9689F" w:rsidR="00344127" w:rsidRPr="00B916AD" w:rsidRDefault="00344127" w:rsidP="00344127">
            <w:pPr>
              <w:spacing w:line="276" w:lineRule="auto"/>
              <w:ind w:left="144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6) nature and extent of bribery risks  </w:t>
            </w:r>
          </w:p>
          <w:p w14:paraId="53CEBEDE" w14:textId="26C2BE9E" w:rsidR="00DB0AA3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9.3.</w:t>
            </w:r>
            <w:r w:rsidR="00344127">
              <w:rPr>
                <w:rFonts w:cs="Calibri"/>
                <w:sz w:val="24"/>
              </w:rPr>
              <w:t>2</w:t>
            </w:r>
            <w:r w:rsidRPr="00B916AD">
              <w:rPr>
                <w:rFonts w:cs="Calibri"/>
                <w:sz w:val="24"/>
              </w:rPr>
              <w:t xml:space="preserve">e) </w:t>
            </w:r>
            <w:r w:rsidR="00344127">
              <w:rPr>
                <w:rFonts w:cs="Calibri"/>
                <w:sz w:val="24"/>
              </w:rPr>
              <w:t>o</w:t>
            </w:r>
            <w:r w:rsidRPr="00B916AD">
              <w:rPr>
                <w:rFonts w:cs="Calibri"/>
                <w:sz w:val="24"/>
              </w:rPr>
              <w:t>pportunities for improvement</w:t>
            </w:r>
          </w:p>
          <w:p w14:paraId="1877D26D" w14:textId="77777777" w:rsidR="00344127" w:rsidRDefault="00344127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9.3.2f) effectiveness of actions taken  </w:t>
            </w:r>
          </w:p>
          <w:p w14:paraId="47D059F7" w14:textId="34417B0F" w:rsidR="00593354" w:rsidRDefault="00593354" w:rsidP="00593354">
            <w:pPr>
              <w:spacing w:line="276" w:lineRule="auto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9.3.</w:t>
            </w:r>
            <w:r>
              <w:rPr>
                <w:rFonts w:cs="Calibri"/>
                <w:sz w:val="24"/>
              </w:rPr>
              <w:t xml:space="preserve">3 </w:t>
            </w:r>
            <w:r>
              <w:rPr>
                <w:rFonts w:cs="Calibri"/>
                <w:sz w:val="24"/>
              </w:rPr>
              <w:t>R</w:t>
            </w:r>
            <w:r>
              <w:rPr>
                <w:rFonts w:cs="Calibri"/>
                <w:sz w:val="24"/>
              </w:rPr>
              <w:t xml:space="preserve">esults </w:t>
            </w:r>
          </w:p>
          <w:p w14:paraId="1F1845AE" w14:textId="77777777" w:rsidR="00593354" w:rsidRPr="0035746E" w:rsidRDefault="00593354" w:rsidP="0059335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Results include decisions in relation to continual improvement and need for changes </w:t>
            </w:r>
          </w:p>
          <w:p w14:paraId="7CB7DF75" w14:textId="77777777" w:rsidR="00593354" w:rsidRDefault="00593354" w:rsidP="0059335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 xml:space="preserve">Documented information </w:t>
            </w:r>
          </w:p>
          <w:p w14:paraId="00B590E0" w14:textId="24E4E87E" w:rsidR="00593354" w:rsidRPr="00593354" w:rsidRDefault="00593354" w:rsidP="0059335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Summary reported to governing body</w:t>
            </w:r>
          </w:p>
        </w:tc>
        <w:tc>
          <w:tcPr>
            <w:tcW w:w="8935" w:type="dxa"/>
          </w:tcPr>
          <w:p w14:paraId="508399A5" w14:textId="0F7F36A0" w:rsidR="002F1E87" w:rsidRPr="002F1E87" w:rsidRDefault="002F1E87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</w:pPr>
          </w:p>
        </w:tc>
      </w:tr>
      <w:tr w:rsidR="00DB0AA3" w:rsidRPr="00B916AD" w14:paraId="523C21B7" w14:textId="77777777" w:rsidTr="00593354">
        <w:trPr>
          <w:trHeight w:val="3108"/>
          <w:jc w:val="center"/>
        </w:trPr>
        <w:tc>
          <w:tcPr>
            <w:tcW w:w="6091" w:type="dxa"/>
          </w:tcPr>
          <w:p w14:paraId="18C1C33C" w14:textId="54A7D572" w:rsidR="00DB0AA3" w:rsidRPr="00593354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593354">
              <w:rPr>
                <w:rFonts w:cs="Calibri"/>
                <w:b/>
                <w:bCs w:val="0"/>
                <w:sz w:val="24"/>
              </w:rPr>
              <w:t>9.4 Review by anti-bribery function</w:t>
            </w:r>
          </w:p>
          <w:p w14:paraId="7911F5C7" w14:textId="77777777" w:rsidR="00DB0AA3" w:rsidRPr="00B916AD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9.4a) Adequacy </w:t>
            </w:r>
          </w:p>
          <w:p w14:paraId="102C2A80" w14:textId="77777777" w:rsidR="00DB0AA3" w:rsidRDefault="00DB0AA3" w:rsidP="00DB0AA3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9.4b) Implemented</w:t>
            </w:r>
          </w:p>
          <w:p w14:paraId="5AD3D951" w14:textId="00F9EEC3" w:rsidR="00201B5C" w:rsidRDefault="00201B5C" w:rsidP="00201B5C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Report on planned or ad hoc intervals results of audits and investigations to as appropriate; </w:t>
            </w:r>
          </w:p>
          <w:p w14:paraId="04F29153" w14:textId="7B2FD0CD" w:rsidR="00201B5C" w:rsidRPr="00201B5C" w:rsidRDefault="00201B5C" w:rsidP="00201B5C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Governing body, top management, suitable committee </w:t>
            </w:r>
          </w:p>
        </w:tc>
        <w:tc>
          <w:tcPr>
            <w:tcW w:w="8935" w:type="dxa"/>
          </w:tcPr>
          <w:p w14:paraId="68BDBE58" w14:textId="1E5F4682" w:rsidR="00DB0AA3" w:rsidRPr="00B916AD" w:rsidRDefault="00DB0AA3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sz w:val="24"/>
              </w:rPr>
            </w:pPr>
          </w:p>
        </w:tc>
      </w:tr>
      <w:tr w:rsidR="00DB0AA3" w:rsidRPr="00B916AD" w14:paraId="2D8F231B" w14:textId="77777777" w:rsidTr="00B1345E">
        <w:trPr>
          <w:trHeight w:val="2550"/>
          <w:jc w:val="center"/>
        </w:trPr>
        <w:tc>
          <w:tcPr>
            <w:tcW w:w="6091" w:type="dxa"/>
          </w:tcPr>
          <w:p w14:paraId="02CC4A30" w14:textId="44EEC6DE" w:rsidR="00DB0AA3" w:rsidRPr="00B1345E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B1345E">
              <w:rPr>
                <w:rFonts w:cs="Calibri"/>
                <w:b/>
                <w:bCs w:val="0"/>
                <w:sz w:val="24"/>
              </w:rPr>
              <w:t>10 Improvement</w:t>
            </w:r>
          </w:p>
          <w:p w14:paraId="77910B55" w14:textId="77777777" w:rsidR="00DB0AA3" w:rsidRPr="00B1345E" w:rsidRDefault="00DB0AA3" w:rsidP="00586A84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B1345E">
              <w:rPr>
                <w:rFonts w:cs="Calibri"/>
                <w:b/>
                <w:bCs w:val="0"/>
                <w:sz w:val="24"/>
              </w:rPr>
              <w:t xml:space="preserve">10.1 </w:t>
            </w:r>
            <w:r w:rsidR="00586A84" w:rsidRPr="00B1345E">
              <w:rPr>
                <w:rFonts w:cs="Calibri"/>
                <w:b/>
                <w:bCs w:val="0"/>
                <w:sz w:val="24"/>
              </w:rPr>
              <w:t xml:space="preserve">Continual improvement </w:t>
            </w:r>
          </w:p>
          <w:p w14:paraId="67E64AF6" w14:textId="38F8B27C" w:rsidR="00B1345E" w:rsidRPr="00B916AD" w:rsidRDefault="00B1345E" w:rsidP="00586A84">
            <w:p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Continually improve ABMS</w:t>
            </w:r>
          </w:p>
        </w:tc>
        <w:tc>
          <w:tcPr>
            <w:tcW w:w="8935" w:type="dxa"/>
          </w:tcPr>
          <w:p w14:paraId="08D6A546" w14:textId="4820AD69" w:rsidR="002941D0" w:rsidRPr="00B916AD" w:rsidRDefault="002941D0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  <w:tr w:rsidR="00DB0AA3" w:rsidRPr="00B916AD" w14:paraId="21BC8861" w14:textId="77777777" w:rsidTr="00344127">
        <w:trPr>
          <w:jc w:val="center"/>
        </w:trPr>
        <w:tc>
          <w:tcPr>
            <w:tcW w:w="6091" w:type="dxa"/>
          </w:tcPr>
          <w:p w14:paraId="3CEFF915" w14:textId="44034FEA" w:rsidR="00DB0AA3" w:rsidRPr="00B1345E" w:rsidRDefault="00DB0AA3" w:rsidP="00DB0AA3">
            <w:pPr>
              <w:spacing w:line="276" w:lineRule="auto"/>
              <w:rPr>
                <w:rFonts w:cs="Calibri"/>
                <w:b/>
                <w:bCs w:val="0"/>
                <w:sz w:val="24"/>
              </w:rPr>
            </w:pPr>
            <w:r w:rsidRPr="00B1345E">
              <w:rPr>
                <w:rFonts w:cs="Calibri"/>
                <w:b/>
                <w:bCs w:val="0"/>
                <w:sz w:val="24"/>
              </w:rPr>
              <w:t xml:space="preserve">10.2 </w:t>
            </w:r>
            <w:r w:rsidR="00586A84" w:rsidRPr="00B1345E">
              <w:rPr>
                <w:rFonts w:cs="Calibri"/>
                <w:b/>
                <w:bCs w:val="0"/>
                <w:sz w:val="24"/>
              </w:rPr>
              <w:t xml:space="preserve">Nonconformity and corrective action </w:t>
            </w:r>
          </w:p>
          <w:p w14:paraId="06479B69" w14:textId="76197583" w:rsidR="00586A84" w:rsidRDefault="00586A84" w:rsidP="00586A84">
            <w:pPr>
              <w:spacing w:line="276" w:lineRule="auto"/>
              <w:ind w:left="308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a)</w:t>
            </w:r>
            <w:r>
              <w:rPr>
                <w:rFonts w:cs="Calibri"/>
                <w:sz w:val="24"/>
              </w:rPr>
              <w:t xml:space="preserve"> react; </w:t>
            </w:r>
          </w:p>
          <w:p w14:paraId="0362FE42" w14:textId="1C470E92" w:rsidR="00586A84" w:rsidRPr="00B916AD" w:rsidRDefault="00586A84" w:rsidP="00586A84">
            <w:pPr>
              <w:spacing w:line="276" w:lineRule="auto"/>
              <w:ind w:left="720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1) </w:t>
            </w:r>
            <w:r>
              <w:rPr>
                <w:rFonts w:cs="Calibri"/>
                <w:sz w:val="24"/>
              </w:rPr>
              <w:t xml:space="preserve">take action </w:t>
            </w:r>
          </w:p>
          <w:p w14:paraId="180E0808" w14:textId="35076D45" w:rsidR="00586A84" w:rsidRPr="00B916AD" w:rsidRDefault="00586A84" w:rsidP="00586A84">
            <w:pPr>
              <w:spacing w:line="276" w:lineRule="auto"/>
              <w:ind w:left="720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 xml:space="preserve">2) </w:t>
            </w:r>
            <w:r>
              <w:rPr>
                <w:rFonts w:cs="Calibri"/>
                <w:sz w:val="24"/>
              </w:rPr>
              <w:t>d</w:t>
            </w:r>
            <w:r w:rsidRPr="00B916AD">
              <w:rPr>
                <w:rFonts w:cs="Calibri"/>
                <w:sz w:val="24"/>
              </w:rPr>
              <w:t>eal with consequences</w:t>
            </w:r>
          </w:p>
          <w:p w14:paraId="6D56CA55" w14:textId="1A5BE26F" w:rsidR="00586A84" w:rsidRDefault="00586A84" w:rsidP="00586A84">
            <w:pPr>
              <w:spacing w:line="276" w:lineRule="auto"/>
              <w:ind w:left="448" w:hanging="141"/>
              <w:rPr>
                <w:rFonts w:cs="Calibri"/>
                <w:sz w:val="24"/>
              </w:rPr>
            </w:pPr>
            <w:r w:rsidRPr="00B916AD">
              <w:rPr>
                <w:rFonts w:cs="Calibri"/>
                <w:sz w:val="24"/>
              </w:rPr>
              <w:t>b)</w:t>
            </w:r>
            <w:r>
              <w:rPr>
                <w:rFonts w:cs="Calibri"/>
                <w:sz w:val="24"/>
              </w:rPr>
              <w:t xml:space="preserve"> evaluate action required to eliminate cause; </w:t>
            </w:r>
          </w:p>
          <w:p w14:paraId="359D1E42" w14:textId="1BE45564" w:rsidR="00586A84" w:rsidRDefault="00C32D42" w:rsidP="00586A84">
            <w:pPr>
              <w:spacing w:line="276" w:lineRule="auto"/>
              <w:ind w:left="72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="00586A84">
              <w:rPr>
                <w:rFonts w:cs="Calibri"/>
                <w:sz w:val="24"/>
              </w:rPr>
              <w:t xml:space="preserve">) </w:t>
            </w:r>
            <w:r w:rsidR="005C6CE2">
              <w:rPr>
                <w:rFonts w:cs="Calibri"/>
                <w:sz w:val="24"/>
              </w:rPr>
              <w:t>e</w:t>
            </w:r>
            <w:r w:rsidR="00586A84">
              <w:rPr>
                <w:rFonts w:cs="Calibri"/>
                <w:sz w:val="24"/>
              </w:rPr>
              <w:t xml:space="preserve">valuate root cause </w:t>
            </w:r>
          </w:p>
          <w:p w14:paraId="679E9BB9" w14:textId="764A08D7" w:rsidR="00586A84" w:rsidRDefault="00C32D42" w:rsidP="00586A84">
            <w:pPr>
              <w:spacing w:line="276" w:lineRule="auto"/>
              <w:ind w:left="72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</w:t>
            </w:r>
            <w:r w:rsidR="00586A84">
              <w:rPr>
                <w:rFonts w:cs="Calibri"/>
                <w:sz w:val="24"/>
              </w:rPr>
              <w:t xml:space="preserve">) </w:t>
            </w:r>
            <w:r w:rsidR="005C6CE2">
              <w:rPr>
                <w:rFonts w:cs="Calibri"/>
                <w:sz w:val="24"/>
              </w:rPr>
              <w:t>d</w:t>
            </w:r>
            <w:r w:rsidR="00586A84">
              <w:rPr>
                <w:rFonts w:cs="Calibri"/>
                <w:sz w:val="24"/>
              </w:rPr>
              <w:t xml:space="preserve">etermine </w:t>
            </w:r>
            <w:r>
              <w:rPr>
                <w:rFonts w:cs="Calibri"/>
                <w:sz w:val="24"/>
              </w:rPr>
              <w:t xml:space="preserve">causes of nonconformity </w:t>
            </w:r>
          </w:p>
          <w:p w14:paraId="3B89897F" w14:textId="40D09D13" w:rsidR="00C32D42" w:rsidRPr="00B916AD" w:rsidRDefault="00C32D42" w:rsidP="00586A84">
            <w:pPr>
              <w:spacing w:line="276" w:lineRule="auto"/>
              <w:ind w:left="72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3) </w:t>
            </w:r>
            <w:r w:rsidR="005C6CE2">
              <w:rPr>
                <w:rFonts w:cs="Calibri"/>
                <w:sz w:val="24"/>
              </w:rPr>
              <w:t>d</w:t>
            </w:r>
            <w:r>
              <w:rPr>
                <w:rFonts w:cs="Calibri"/>
                <w:sz w:val="24"/>
              </w:rPr>
              <w:t xml:space="preserve">etermine </w:t>
            </w:r>
            <w:r w:rsidR="005C6CE2">
              <w:rPr>
                <w:rFonts w:cs="Calibri"/>
                <w:sz w:val="24"/>
              </w:rPr>
              <w:t xml:space="preserve">if similar exist or could occur elsewhere </w:t>
            </w:r>
          </w:p>
          <w:p w14:paraId="4E2E4302" w14:textId="16F536BD" w:rsidR="005C6CE2" w:rsidRDefault="005C6CE2" w:rsidP="005C6CE2">
            <w:pPr>
              <w:spacing w:line="276" w:lineRule="auto"/>
              <w:ind w:left="720" w:hanging="40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 xml:space="preserve">c) implement action needed; </w:t>
            </w:r>
          </w:p>
          <w:p w14:paraId="6A48389E" w14:textId="49157273" w:rsidR="005C6CE2" w:rsidRDefault="005C6CE2" w:rsidP="005C6CE2">
            <w:pPr>
              <w:spacing w:line="276" w:lineRule="auto"/>
              <w:ind w:left="720" w:hanging="40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d) review effectiveness </w:t>
            </w:r>
          </w:p>
          <w:p w14:paraId="30DA65F4" w14:textId="1C74691B" w:rsidR="005C6CE2" w:rsidRDefault="005C6CE2" w:rsidP="005C6CE2">
            <w:pPr>
              <w:spacing w:line="276" w:lineRule="auto"/>
              <w:ind w:left="720" w:hanging="40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e) make changes </w:t>
            </w:r>
          </w:p>
          <w:p w14:paraId="0D754A8E" w14:textId="626D63C8" w:rsidR="005C6CE2" w:rsidRDefault="005C6CE2" w:rsidP="005C6CE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Actions appropriate to effects encountered </w:t>
            </w:r>
          </w:p>
          <w:p w14:paraId="5DC342C2" w14:textId="77777777" w:rsidR="00586A84" w:rsidRDefault="005C6CE2" w:rsidP="00586A8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Documented information of nature of non-conformances, actions taken, results </w:t>
            </w:r>
          </w:p>
          <w:p w14:paraId="1B371574" w14:textId="1F480CD7" w:rsidR="005C6CE2" w:rsidRPr="005C6CE2" w:rsidRDefault="005C6CE2" w:rsidP="005C6CE2">
            <w:pPr>
              <w:spacing w:line="276" w:lineRule="auto"/>
              <w:rPr>
                <w:rFonts w:cs="Calibri"/>
                <w:sz w:val="24"/>
              </w:rPr>
            </w:pPr>
          </w:p>
        </w:tc>
        <w:tc>
          <w:tcPr>
            <w:tcW w:w="8935" w:type="dxa"/>
          </w:tcPr>
          <w:p w14:paraId="2B3EC29B" w14:textId="28A97A39" w:rsidR="00DB0AA3" w:rsidRPr="00B916AD" w:rsidRDefault="00DB0AA3" w:rsidP="00DB0AA3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  <w:color w:val="000000" w:themeColor="text1"/>
                <w:sz w:val="24"/>
              </w:rPr>
            </w:pPr>
          </w:p>
        </w:tc>
      </w:tr>
    </w:tbl>
    <w:p w14:paraId="6C925288" w14:textId="77777777" w:rsidR="00D63E86" w:rsidRPr="00B916AD" w:rsidRDefault="00D63E86" w:rsidP="004368B3">
      <w:pPr>
        <w:rPr>
          <w:sz w:val="24"/>
        </w:rPr>
      </w:pPr>
    </w:p>
    <w:sectPr w:rsidR="00D63E86" w:rsidRPr="00B916AD" w:rsidSect="00350A81">
      <w:headerReference w:type="default" r:id="rId9"/>
      <w:footerReference w:type="default" r:id="rId10"/>
      <w:pgSz w:w="16838" w:h="11906" w:orient="landscape"/>
      <w:pgMar w:top="851" w:right="851" w:bottom="993" w:left="85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72E3" w14:textId="77777777" w:rsidR="00C36990" w:rsidRDefault="00C36990">
      <w:r>
        <w:separator/>
      </w:r>
    </w:p>
  </w:endnote>
  <w:endnote w:type="continuationSeparator" w:id="0">
    <w:p w14:paraId="32D33605" w14:textId="77777777" w:rsidR="00C36990" w:rsidRDefault="00C3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67375EAC" w14:textId="77777777" w:rsidR="00A2585E" w:rsidRPr="0029368A" w:rsidRDefault="00000000" w:rsidP="003C68BC">
        <w:pPr>
          <w:pStyle w:val="Footer"/>
          <w:pBdr>
            <w:top w:val="single" w:sz="4" w:space="1" w:color="auto"/>
          </w:pBdr>
          <w:ind w:left="142" w:right="110"/>
          <w:jc w:val="right"/>
          <w:rPr>
            <w:rFonts w:ascii="Calibri" w:hAnsi="Calibri" w:cs="Calibri"/>
            <w:b/>
            <w:bCs w:val="0"/>
            <w:sz w:val="18"/>
            <w:szCs w:val="18"/>
          </w:rPr>
        </w:pPr>
        <w:r w:rsidRPr="0029368A">
          <w:rPr>
            <w:rFonts w:ascii="Calibri" w:hAnsi="Calibri" w:cs="Calibri"/>
            <w:b/>
            <w:sz w:val="18"/>
            <w:szCs w:val="18"/>
          </w:rPr>
          <w:t>F-Q2</w:t>
        </w:r>
        <w:r w:rsidRPr="0029368A">
          <w:rPr>
            <w:rFonts w:ascii="Calibri" w:hAnsi="Calibri" w:cs="Calibri"/>
            <w:sz w:val="18"/>
            <w:szCs w:val="18"/>
          </w:rPr>
          <w:t xml:space="preserve"> – 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t>Audit Checklist</w:t>
        </w:r>
        <w:r>
          <w:rPr>
            <w:rFonts w:ascii="Calibri" w:hAnsi="Calibri" w:cs="Calibri"/>
            <w:sz w:val="18"/>
            <w:szCs w:val="18"/>
          </w:rPr>
          <w:t xml:space="preserve"> </w:t>
        </w:r>
        <w:r w:rsidRPr="0029368A">
          <w:rPr>
            <w:rFonts w:ascii="Calibri" w:hAnsi="Calibri" w:cs="Calibri"/>
            <w:sz w:val="18"/>
            <w:szCs w:val="18"/>
          </w:rPr>
          <w:t>[issue 1]</w:t>
        </w:r>
        <w:r w:rsidRPr="0029368A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29368A">
          <w:rPr>
            <w:rFonts w:ascii="Calibri" w:hAnsi="Calibri" w:cs="Calibri"/>
            <w:sz w:val="18"/>
            <w:szCs w:val="18"/>
          </w:rPr>
          <w:t xml:space="preserve"> Page 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begin"/>
        </w:r>
        <w:r w:rsidRPr="0029368A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separate"/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t>1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end"/>
        </w:r>
        <w:r w:rsidRPr="0029368A">
          <w:rPr>
            <w:rFonts w:ascii="Calibri" w:hAnsi="Calibri" w:cs="Calibri"/>
            <w:sz w:val="18"/>
            <w:szCs w:val="18"/>
          </w:rPr>
          <w:t xml:space="preserve"> of 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begin"/>
        </w:r>
        <w:r w:rsidRPr="0029368A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separate"/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t>14</w:t>
        </w:r>
        <w:r w:rsidRPr="0029368A">
          <w:rPr>
            <w:rFonts w:ascii="Calibri" w:hAnsi="Calibri" w:cs="Calibri"/>
            <w:b/>
            <w:bCs w:val="0"/>
            <w:sz w:val="18"/>
            <w:szCs w:val="18"/>
          </w:rPr>
          <w:fldChar w:fldCharType="end"/>
        </w:r>
      </w:p>
      <w:p w14:paraId="5237CAF8" w14:textId="77777777" w:rsidR="00A2585E" w:rsidRPr="0029368A" w:rsidRDefault="00000000" w:rsidP="007172FB">
        <w:pPr>
          <w:pStyle w:val="Footer"/>
          <w:ind w:left="142"/>
          <w:rPr>
            <w:rFonts w:ascii="Calibri" w:hAnsi="Calibri" w:cs="Calibri"/>
            <w:b/>
            <w:bCs w:val="0"/>
            <w:sz w:val="18"/>
            <w:szCs w:val="18"/>
          </w:rPr>
        </w:pPr>
        <w:r w:rsidRPr="0029368A">
          <w:rPr>
            <w:rFonts w:ascii="Calibri" w:hAnsi="Calibri" w:cs="Calibri"/>
            <w:b/>
            <w:sz w:val="18"/>
            <w:szCs w:val="18"/>
          </w:rPr>
          <w:t>[</w:t>
        </w:r>
        <w:r w:rsidRPr="0029368A">
          <w:rPr>
            <w:rFonts w:ascii="Calibri" w:hAnsi="Calibri" w:cs="Calibri"/>
            <w:sz w:val="18"/>
            <w:szCs w:val="18"/>
          </w:rPr>
          <w:t>Information Classification:</w:t>
        </w:r>
        <w:r w:rsidRPr="0029368A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F82D" w14:textId="77777777" w:rsidR="00C36990" w:rsidRDefault="00C36990">
      <w:r>
        <w:separator/>
      </w:r>
    </w:p>
  </w:footnote>
  <w:footnote w:type="continuationSeparator" w:id="0">
    <w:p w14:paraId="27B8B837" w14:textId="77777777" w:rsidR="00C36990" w:rsidRDefault="00C3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22A5" w14:textId="77777777" w:rsidR="00A2585E" w:rsidRPr="00426E5B" w:rsidRDefault="00000000" w:rsidP="003C68BC">
    <w:pPr>
      <w:pStyle w:val="Header"/>
      <w:ind w:left="-142" w:right="394"/>
      <w:jc w:val="right"/>
      <w:rPr>
        <w:rFonts w:ascii="Calibri" w:hAnsi="Calibri" w:cs="Calibri"/>
      </w:rPr>
    </w:pPr>
    <w:r w:rsidRPr="00426E5B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5D053043" wp14:editId="2B195FCB">
          <wp:simplePos x="0" y="0"/>
          <wp:positionH relativeFrom="column">
            <wp:posOffset>-16280</wp:posOffset>
          </wp:positionH>
          <wp:positionV relativeFrom="paragraph">
            <wp:posOffset>-170815</wp:posOffset>
          </wp:positionV>
          <wp:extent cx="571500" cy="3886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E5B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35A"/>
    <w:multiLevelType w:val="hybridMultilevel"/>
    <w:tmpl w:val="90B613F6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189D"/>
    <w:multiLevelType w:val="hybridMultilevel"/>
    <w:tmpl w:val="7AD23640"/>
    <w:lvl w:ilvl="0" w:tplc="8962F2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7F1A"/>
    <w:multiLevelType w:val="hybridMultilevel"/>
    <w:tmpl w:val="944A4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772B"/>
    <w:multiLevelType w:val="hybridMultilevel"/>
    <w:tmpl w:val="138ADED0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2491"/>
    <w:multiLevelType w:val="hybridMultilevel"/>
    <w:tmpl w:val="F0D01094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15CD"/>
    <w:multiLevelType w:val="hybridMultilevel"/>
    <w:tmpl w:val="89BEE3FA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8330E"/>
    <w:multiLevelType w:val="hybridMultilevel"/>
    <w:tmpl w:val="7C52B4E8"/>
    <w:lvl w:ilvl="0" w:tplc="1376DABC">
      <w:numFmt w:val="bullet"/>
      <w:lvlText w:val="-"/>
      <w:lvlJc w:val="left"/>
      <w:pPr>
        <w:ind w:left="102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" w15:restartNumberingAfterBreak="0">
    <w:nsid w:val="33A201C4"/>
    <w:multiLevelType w:val="hybridMultilevel"/>
    <w:tmpl w:val="E0663A4E"/>
    <w:lvl w:ilvl="0" w:tplc="08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1376DABC">
      <w:numFmt w:val="bullet"/>
      <w:lvlText w:val="-"/>
      <w:lvlJc w:val="left"/>
      <w:pPr>
        <w:ind w:left="1748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" w15:restartNumberingAfterBreak="0">
    <w:nsid w:val="3D844180"/>
    <w:multiLevelType w:val="hybridMultilevel"/>
    <w:tmpl w:val="7966B26A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85331"/>
    <w:multiLevelType w:val="hybridMultilevel"/>
    <w:tmpl w:val="A0E61F12"/>
    <w:lvl w:ilvl="0" w:tplc="1376DABC">
      <w:numFmt w:val="bullet"/>
      <w:lvlText w:val="-"/>
      <w:lvlJc w:val="left"/>
      <w:pPr>
        <w:ind w:left="102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46BC595C"/>
    <w:multiLevelType w:val="hybridMultilevel"/>
    <w:tmpl w:val="BDA63AA6"/>
    <w:lvl w:ilvl="0" w:tplc="1376DABC">
      <w:numFmt w:val="bullet"/>
      <w:lvlText w:val="-"/>
      <w:lvlJc w:val="left"/>
      <w:pPr>
        <w:ind w:left="103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4CA4741B"/>
    <w:multiLevelType w:val="hybridMultilevel"/>
    <w:tmpl w:val="20F4828A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A1B7F"/>
    <w:multiLevelType w:val="hybridMultilevel"/>
    <w:tmpl w:val="06D8D704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F2F1A"/>
    <w:multiLevelType w:val="hybridMultilevel"/>
    <w:tmpl w:val="764CBC68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D44E0"/>
    <w:multiLevelType w:val="hybridMultilevel"/>
    <w:tmpl w:val="F4BECD20"/>
    <w:lvl w:ilvl="0" w:tplc="1376D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2487E"/>
    <w:multiLevelType w:val="hybridMultilevel"/>
    <w:tmpl w:val="9D60F63E"/>
    <w:lvl w:ilvl="0" w:tplc="1376DABC">
      <w:numFmt w:val="bullet"/>
      <w:lvlText w:val="-"/>
      <w:lvlJc w:val="left"/>
      <w:pPr>
        <w:ind w:left="103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74B63D1B"/>
    <w:multiLevelType w:val="hybridMultilevel"/>
    <w:tmpl w:val="017073D2"/>
    <w:lvl w:ilvl="0" w:tplc="1376DABC">
      <w:numFmt w:val="bullet"/>
      <w:lvlText w:val="-"/>
      <w:lvlJc w:val="left"/>
      <w:pPr>
        <w:ind w:left="102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957101033">
    <w:abstractNumId w:val="7"/>
  </w:num>
  <w:num w:numId="2" w16cid:durableId="524829163">
    <w:abstractNumId w:val="2"/>
  </w:num>
  <w:num w:numId="3" w16cid:durableId="1810171375">
    <w:abstractNumId w:val="1"/>
  </w:num>
  <w:num w:numId="4" w16cid:durableId="72630385">
    <w:abstractNumId w:val="13"/>
  </w:num>
  <w:num w:numId="5" w16cid:durableId="1904488826">
    <w:abstractNumId w:val="9"/>
  </w:num>
  <w:num w:numId="6" w16cid:durableId="2140299473">
    <w:abstractNumId w:val="16"/>
  </w:num>
  <w:num w:numId="7" w16cid:durableId="43064257">
    <w:abstractNumId w:val="0"/>
  </w:num>
  <w:num w:numId="8" w16cid:durableId="799344118">
    <w:abstractNumId w:val="14"/>
  </w:num>
  <w:num w:numId="9" w16cid:durableId="1376393788">
    <w:abstractNumId w:val="6"/>
  </w:num>
  <w:num w:numId="10" w16cid:durableId="1974869808">
    <w:abstractNumId w:val="8"/>
  </w:num>
  <w:num w:numId="11" w16cid:durableId="1926767135">
    <w:abstractNumId w:val="10"/>
  </w:num>
  <w:num w:numId="12" w16cid:durableId="794058634">
    <w:abstractNumId w:val="15"/>
  </w:num>
  <w:num w:numId="13" w16cid:durableId="1190297312">
    <w:abstractNumId w:val="5"/>
  </w:num>
  <w:num w:numId="14" w16cid:durableId="1644115419">
    <w:abstractNumId w:val="11"/>
  </w:num>
  <w:num w:numId="15" w16cid:durableId="1145321776">
    <w:abstractNumId w:val="4"/>
  </w:num>
  <w:num w:numId="16" w16cid:durableId="113526166">
    <w:abstractNumId w:val="12"/>
  </w:num>
  <w:num w:numId="17" w16cid:durableId="80126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46"/>
    <w:rsid w:val="00003645"/>
    <w:rsid w:val="00023B0E"/>
    <w:rsid w:val="00024899"/>
    <w:rsid w:val="00025B09"/>
    <w:rsid w:val="000367FB"/>
    <w:rsid w:val="00041213"/>
    <w:rsid w:val="000536EC"/>
    <w:rsid w:val="0006506B"/>
    <w:rsid w:val="000735F1"/>
    <w:rsid w:val="00075B2A"/>
    <w:rsid w:val="0007613E"/>
    <w:rsid w:val="000814DC"/>
    <w:rsid w:val="00081F24"/>
    <w:rsid w:val="00085AA1"/>
    <w:rsid w:val="000A3A2D"/>
    <w:rsid w:val="000C3AA8"/>
    <w:rsid w:val="000D0561"/>
    <w:rsid w:val="000D153C"/>
    <w:rsid w:val="000E6E6F"/>
    <w:rsid w:val="000F4BCD"/>
    <w:rsid w:val="00105A54"/>
    <w:rsid w:val="00136842"/>
    <w:rsid w:val="0013732C"/>
    <w:rsid w:val="001414A2"/>
    <w:rsid w:val="0014543A"/>
    <w:rsid w:val="00161280"/>
    <w:rsid w:val="0016308D"/>
    <w:rsid w:val="00166E22"/>
    <w:rsid w:val="001734C8"/>
    <w:rsid w:val="0017400C"/>
    <w:rsid w:val="00184B00"/>
    <w:rsid w:val="001911F5"/>
    <w:rsid w:val="001A7AF4"/>
    <w:rsid w:val="001C77C2"/>
    <w:rsid w:val="001E40D0"/>
    <w:rsid w:val="001F442D"/>
    <w:rsid w:val="00201B5C"/>
    <w:rsid w:val="00217449"/>
    <w:rsid w:val="00231469"/>
    <w:rsid w:val="0023151D"/>
    <w:rsid w:val="00235DA9"/>
    <w:rsid w:val="002479A9"/>
    <w:rsid w:val="00256760"/>
    <w:rsid w:val="002916C6"/>
    <w:rsid w:val="002941D0"/>
    <w:rsid w:val="002F1A1A"/>
    <w:rsid w:val="002F1E87"/>
    <w:rsid w:val="0030522F"/>
    <w:rsid w:val="00311A37"/>
    <w:rsid w:val="00321134"/>
    <w:rsid w:val="00321436"/>
    <w:rsid w:val="00326D34"/>
    <w:rsid w:val="00331275"/>
    <w:rsid w:val="00344127"/>
    <w:rsid w:val="0035746E"/>
    <w:rsid w:val="00366D4E"/>
    <w:rsid w:val="00371937"/>
    <w:rsid w:val="00372A6D"/>
    <w:rsid w:val="00394C20"/>
    <w:rsid w:val="003B4B1C"/>
    <w:rsid w:val="003C35FB"/>
    <w:rsid w:val="003D0275"/>
    <w:rsid w:val="003D27CA"/>
    <w:rsid w:val="003E7164"/>
    <w:rsid w:val="003F14E5"/>
    <w:rsid w:val="003F2DEF"/>
    <w:rsid w:val="0042176E"/>
    <w:rsid w:val="004278B5"/>
    <w:rsid w:val="004368B3"/>
    <w:rsid w:val="004613CD"/>
    <w:rsid w:val="00473A4C"/>
    <w:rsid w:val="004758B7"/>
    <w:rsid w:val="0049663A"/>
    <w:rsid w:val="00496663"/>
    <w:rsid w:val="00496DFA"/>
    <w:rsid w:val="004B5801"/>
    <w:rsid w:val="004B7A81"/>
    <w:rsid w:val="004C7724"/>
    <w:rsid w:val="004E1071"/>
    <w:rsid w:val="004E32A3"/>
    <w:rsid w:val="0050271C"/>
    <w:rsid w:val="005326CA"/>
    <w:rsid w:val="00551042"/>
    <w:rsid w:val="00556D0E"/>
    <w:rsid w:val="00564666"/>
    <w:rsid w:val="00567F0F"/>
    <w:rsid w:val="00572BF4"/>
    <w:rsid w:val="00586A84"/>
    <w:rsid w:val="00590398"/>
    <w:rsid w:val="00591A2D"/>
    <w:rsid w:val="00593354"/>
    <w:rsid w:val="005A20BC"/>
    <w:rsid w:val="005A2852"/>
    <w:rsid w:val="005A31D2"/>
    <w:rsid w:val="005B430B"/>
    <w:rsid w:val="005B6446"/>
    <w:rsid w:val="005B741A"/>
    <w:rsid w:val="005C610A"/>
    <w:rsid w:val="005C68AD"/>
    <w:rsid w:val="005C6CE2"/>
    <w:rsid w:val="005C76CA"/>
    <w:rsid w:val="005D4045"/>
    <w:rsid w:val="005D4527"/>
    <w:rsid w:val="005D5F28"/>
    <w:rsid w:val="005F0341"/>
    <w:rsid w:val="005F37D8"/>
    <w:rsid w:val="005F7189"/>
    <w:rsid w:val="00602379"/>
    <w:rsid w:val="00603807"/>
    <w:rsid w:val="00621E04"/>
    <w:rsid w:val="00625EDF"/>
    <w:rsid w:val="00627485"/>
    <w:rsid w:val="00675474"/>
    <w:rsid w:val="00683BF9"/>
    <w:rsid w:val="00691750"/>
    <w:rsid w:val="006972D7"/>
    <w:rsid w:val="006A3201"/>
    <w:rsid w:val="006B5C57"/>
    <w:rsid w:val="0070008F"/>
    <w:rsid w:val="00714CDE"/>
    <w:rsid w:val="00720FFB"/>
    <w:rsid w:val="00721A95"/>
    <w:rsid w:val="00731CBC"/>
    <w:rsid w:val="00734B8A"/>
    <w:rsid w:val="00743D6B"/>
    <w:rsid w:val="007449D4"/>
    <w:rsid w:val="00747CEF"/>
    <w:rsid w:val="00757CC2"/>
    <w:rsid w:val="00766452"/>
    <w:rsid w:val="00781E45"/>
    <w:rsid w:val="00786C6E"/>
    <w:rsid w:val="00791A2E"/>
    <w:rsid w:val="00791A64"/>
    <w:rsid w:val="0079461A"/>
    <w:rsid w:val="00795140"/>
    <w:rsid w:val="00796CB0"/>
    <w:rsid w:val="00797795"/>
    <w:rsid w:val="007A0058"/>
    <w:rsid w:val="007A14D3"/>
    <w:rsid w:val="007C3C33"/>
    <w:rsid w:val="007C73D8"/>
    <w:rsid w:val="007D10B2"/>
    <w:rsid w:val="007E3221"/>
    <w:rsid w:val="007F0585"/>
    <w:rsid w:val="008072ED"/>
    <w:rsid w:val="0083143E"/>
    <w:rsid w:val="0083598C"/>
    <w:rsid w:val="00836E1C"/>
    <w:rsid w:val="00841245"/>
    <w:rsid w:val="00851B32"/>
    <w:rsid w:val="00862C68"/>
    <w:rsid w:val="00896451"/>
    <w:rsid w:val="008A740E"/>
    <w:rsid w:val="008A763F"/>
    <w:rsid w:val="008C31BB"/>
    <w:rsid w:val="008C4E67"/>
    <w:rsid w:val="00905E20"/>
    <w:rsid w:val="00917F73"/>
    <w:rsid w:val="00922B86"/>
    <w:rsid w:val="00930A41"/>
    <w:rsid w:val="00941ACF"/>
    <w:rsid w:val="009810D4"/>
    <w:rsid w:val="009C3F5C"/>
    <w:rsid w:val="009F650D"/>
    <w:rsid w:val="00A00D74"/>
    <w:rsid w:val="00A16C44"/>
    <w:rsid w:val="00A2585E"/>
    <w:rsid w:val="00A448EA"/>
    <w:rsid w:val="00A47609"/>
    <w:rsid w:val="00A5192C"/>
    <w:rsid w:val="00A56992"/>
    <w:rsid w:val="00A60D77"/>
    <w:rsid w:val="00A65E4C"/>
    <w:rsid w:val="00A70694"/>
    <w:rsid w:val="00A8583C"/>
    <w:rsid w:val="00A968BE"/>
    <w:rsid w:val="00AA3B06"/>
    <w:rsid w:val="00AB1CCE"/>
    <w:rsid w:val="00AB4FDC"/>
    <w:rsid w:val="00AB765F"/>
    <w:rsid w:val="00AD5D25"/>
    <w:rsid w:val="00B0238C"/>
    <w:rsid w:val="00B1345E"/>
    <w:rsid w:val="00B175F5"/>
    <w:rsid w:val="00B237B3"/>
    <w:rsid w:val="00B376E1"/>
    <w:rsid w:val="00B56C4A"/>
    <w:rsid w:val="00B6325B"/>
    <w:rsid w:val="00B85B16"/>
    <w:rsid w:val="00B9133D"/>
    <w:rsid w:val="00B916AD"/>
    <w:rsid w:val="00B94A0B"/>
    <w:rsid w:val="00BB56DE"/>
    <w:rsid w:val="00BD5EAF"/>
    <w:rsid w:val="00BD699C"/>
    <w:rsid w:val="00BD7B4E"/>
    <w:rsid w:val="00C32D42"/>
    <w:rsid w:val="00C346A9"/>
    <w:rsid w:val="00C36990"/>
    <w:rsid w:val="00C4186B"/>
    <w:rsid w:val="00C45E7B"/>
    <w:rsid w:val="00C54064"/>
    <w:rsid w:val="00C60247"/>
    <w:rsid w:val="00C62D54"/>
    <w:rsid w:val="00C7333F"/>
    <w:rsid w:val="00CB697F"/>
    <w:rsid w:val="00CC635E"/>
    <w:rsid w:val="00CD131A"/>
    <w:rsid w:val="00CD467C"/>
    <w:rsid w:val="00CE1D0D"/>
    <w:rsid w:val="00CE500A"/>
    <w:rsid w:val="00D03080"/>
    <w:rsid w:val="00D0467F"/>
    <w:rsid w:val="00D0496C"/>
    <w:rsid w:val="00D10090"/>
    <w:rsid w:val="00D24931"/>
    <w:rsid w:val="00D2691F"/>
    <w:rsid w:val="00D47A46"/>
    <w:rsid w:val="00D63E86"/>
    <w:rsid w:val="00D670D5"/>
    <w:rsid w:val="00D848A9"/>
    <w:rsid w:val="00D86940"/>
    <w:rsid w:val="00D87563"/>
    <w:rsid w:val="00D92039"/>
    <w:rsid w:val="00D96278"/>
    <w:rsid w:val="00D9795D"/>
    <w:rsid w:val="00DA50E8"/>
    <w:rsid w:val="00DB0AA3"/>
    <w:rsid w:val="00DB7B68"/>
    <w:rsid w:val="00DC61A5"/>
    <w:rsid w:val="00DE5201"/>
    <w:rsid w:val="00DE66D4"/>
    <w:rsid w:val="00DF240D"/>
    <w:rsid w:val="00E00064"/>
    <w:rsid w:val="00E00F31"/>
    <w:rsid w:val="00E0558D"/>
    <w:rsid w:val="00E07339"/>
    <w:rsid w:val="00E126A2"/>
    <w:rsid w:val="00E2092C"/>
    <w:rsid w:val="00E21CBA"/>
    <w:rsid w:val="00E344F7"/>
    <w:rsid w:val="00E4703C"/>
    <w:rsid w:val="00E50E58"/>
    <w:rsid w:val="00E535DB"/>
    <w:rsid w:val="00E84E8D"/>
    <w:rsid w:val="00E9044F"/>
    <w:rsid w:val="00E913D1"/>
    <w:rsid w:val="00E954BC"/>
    <w:rsid w:val="00EB659F"/>
    <w:rsid w:val="00EB795D"/>
    <w:rsid w:val="00EB7C55"/>
    <w:rsid w:val="00EC3263"/>
    <w:rsid w:val="00ED6E50"/>
    <w:rsid w:val="00EE6249"/>
    <w:rsid w:val="00EE6B32"/>
    <w:rsid w:val="00EF3F7F"/>
    <w:rsid w:val="00F1613F"/>
    <w:rsid w:val="00F27140"/>
    <w:rsid w:val="00F37717"/>
    <w:rsid w:val="00F37F43"/>
    <w:rsid w:val="00F43A66"/>
    <w:rsid w:val="00F560F7"/>
    <w:rsid w:val="00F56BAB"/>
    <w:rsid w:val="00F60E77"/>
    <w:rsid w:val="00F656D7"/>
    <w:rsid w:val="00F6593C"/>
    <w:rsid w:val="00F7706F"/>
    <w:rsid w:val="00F77FFD"/>
    <w:rsid w:val="00F817D8"/>
    <w:rsid w:val="00F9560D"/>
    <w:rsid w:val="00FA37CA"/>
    <w:rsid w:val="00FB38E1"/>
    <w:rsid w:val="00FB76D6"/>
    <w:rsid w:val="00FC62F2"/>
    <w:rsid w:val="00FE299F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13BF"/>
  <w15:chartTrackingRefBased/>
  <w15:docId w15:val="{355C94C6-4BA9-4FF2-9B91-DDA8B646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45"/>
    <w:pPr>
      <w:spacing w:after="0" w:line="240" w:lineRule="auto"/>
    </w:pPr>
    <w:rPr>
      <w:rFonts w:ascii="Calibri" w:eastAsia="Times New Roman" w:hAnsi="Calibri" w:cs="Arial"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5B6446"/>
    <w:pPr>
      <w:spacing w:before="120"/>
      <w:ind w:left="-113"/>
      <w:outlineLvl w:val="1"/>
    </w:pPr>
    <w:rPr>
      <w:rFonts w:ascii="Arial" w:eastAsia="MS Mincho" w:hAnsi="Arial" w:cs="Times New Roman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6446"/>
    <w:rPr>
      <w:rFonts w:ascii="Arial" w:eastAsia="MS Mincho" w:hAnsi="Arial" w:cs="Times New Roman"/>
      <w:b/>
      <w:szCs w:val="24"/>
    </w:rPr>
  </w:style>
  <w:style w:type="paragraph" w:styleId="Header">
    <w:name w:val="header"/>
    <w:basedOn w:val="Normal"/>
    <w:link w:val="HeaderChar"/>
    <w:rsid w:val="005B6446"/>
    <w:pPr>
      <w:tabs>
        <w:tab w:val="center" w:pos="4513"/>
        <w:tab w:val="right" w:pos="9026"/>
      </w:tabs>
    </w:pPr>
    <w:rPr>
      <w:rFonts w:ascii="Arial" w:hAnsi="Arial" w:cs="Times New Roman"/>
    </w:rPr>
  </w:style>
  <w:style w:type="character" w:customStyle="1" w:styleId="HeaderChar">
    <w:name w:val="Header Char"/>
    <w:basedOn w:val="DefaultParagraphFont"/>
    <w:link w:val="Header"/>
    <w:rsid w:val="005B6446"/>
    <w:rPr>
      <w:rFonts w:ascii="Arial" w:eastAsia="Times New Roman" w:hAnsi="Arial" w:cs="Times New Roman"/>
      <w:bCs/>
      <w:szCs w:val="24"/>
    </w:rPr>
  </w:style>
  <w:style w:type="paragraph" w:styleId="Footer">
    <w:name w:val="footer"/>
    <w:basedOn w:val="Normal"/>
    <w:link w:val="FooterChar"/>
    <w:uiPriority w:val="99"/>
    <w:rsid w:val="005B6446"/>
    <w:pPr>
      <w:tabs>
        <w:tab w:val="center" w:pos="4513"/>
        <w:tab w:val="right" w:pos="9026"/>
      </w:tabs>
    </w:pPr>
    <w:rPr>
      <w:rFonts w:ascii="Arial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B6446"/>
    <w:rPr>
      <w:rFonts w:ascii="Arial" w:eastAsia="Times New Roman" w:hAnsi="Arial" w:cs="Times New Roman"/>
      <w:bCs/>
      <w:szCs w:val="24"/>
    </w:rPr>
  </w:style>
  <w:style w:type="paragraph" w:styleId="ListParagraph">
    <w:name w:val="List Paragraph"/>
    <w:basedOn w:val="Normal"/>
    <w:uiPriority w:val="34"/>
    <w:qFormat/>
    <w:rsid w:val="005B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17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Audit Checklist </vt:lpstr>
    </vt:vector>
  </TitlesOfParts>
  <Company>isoassured ltd 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Audit Checklist </dc:title>
  <dc:subject/>
  <dc:creator>isoassured ltd </dc:creator>
  <cp:keywords/>
  <dc:description>©2025 isoassured Ltd. This template only for the use of isoassured clients, approved consultants and alphaZ document licence holders. This file was issued to isomanaged.com</dc:description>
  <cp:lastModifiedBy>Russell</cp:lastModifiedBy>
  <cp:revision>199</cp:revision>
  <dcterms:created xsi:type="dcterms:W3CDTF">2022-12-02T13:38:00Z</dcterms:created>
  <dcterms:modified xsi:type="dcterms:W3CDTF">2025-05-15T09:15:00Z</dcterms:modified>
</cp:coreProperties>
</file>