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1D26" w14:textId="3398745E" w:rsidR="00697F83" w:rsidRPr="00B8333C" w:rsidRDefault="0029368A" w:rsidP="00BC41FF">
      <w:pPr>
        <w:pStyle w:val="Heading2"/>
        <w:ind w:left="142"/>
        <w:rPr>
          <w:rFonts w:ascii="Calibri" w:hAnsi="Calibri" w:cs="Calibri"/>
          <w:sz w:val="40"/>
        </w:rPr>
      </w:pPr>
      <w:r>
        <w:rPr>
          <w:rFonts w:cs="Calibri"/>
          <w:noProof/>
          <w:sz w:val="40"/>
        </w:rPr>
        <w:drawing>
          <wp:anchor distT="0" distB="0" distL="114300" distR="114300" simplePos="0" relativeHeight="251659264" behindDoc="0" locked="0" layoutInCell="1" allowOverlap="1" wp14:anchorId="6C6C26AD" wp14:editId="22046CDD">
            <wp:simplePos x="0" y="0"/>
            <wp:positionH relativeFrom="margin">
              <wp:posOffset>9753600</wp:posOffset>
            </wp:positionH>
            <wp:positionV relativeFrom="margin">
              <wp:posOffset>-486410</wp:posOffset>
            </wp:positionV>
            <wp:extent cx="335915" cy="334010"/>
            <wp:effectExtent l="0" t="0" r="6985" b="8890"/>
            <wp:wrapSquare wrapText="bothSides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9DA">
        <w:rPr>
          <w:rFonts w:ascii="Calibri" w:hAnsi="Calibri" w:cs="Calibri"/>
          <w:sz w:val="40"/>
        </w:rPr>
        <w:t xml:space="preserve">ISO </w:t>
      </w:r>
      <w:r w:rsidR="001904F0">
        <w:rPr>
          <w:rFonts w:ascii="Calibri" w:hAnsi="Calibri" w:cs="Calibri"/>
          <w:sz w:val="40"/>
        </w:rPr>
        <w:t>22458</w:t>
      </w:r>
      <w:r w:rsidR="00C959DA">
        <w:rPr>
          <w:rFonts w:ascii="Calibri" w:hAnsi="Calibri" w:cs="Calibri"/>
          <w:sz w:val="40"/>
        </w:rPr>
        <w:t>:20</w:t>
      </w:r>
      <w:r w:rsidR="001904F0">
        <w:rPr>
          <w:rFonts w:ascii="Calibri" w:hAnsi="Calibri" w:cs="Calibri"/>
          <w:sz w:val="40"/>
        </w:rPr>
        <w:t>22</w:t>
      </w:r>
      <w:r w:rsidR="002446AD" w:rsidRPr="00B8333C">
        <w:rPr>
          <w:rFonts w:ascii="Calibri" w:hAnsi="Calibri" w:cs="Calibri"/>
          <w:sz w:val="40"/>
        </w:rPr>
        <w:t xml:space="preserve"> Audit Checklist</w:t>
      </w:r>
    </w:p>
    <w:p w14:paraId="54B3E8A9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334E98" w:rsidRPr="00B8333C" w14:paraId="0F1CC59C" w14:textId="77777777" w:rsidTr="007172FB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B88" w14:textId="4AA611CA" w:rsidR="00334E98" w:rsidRPr="00B8333C" w:rsidRDefault="00334E98" w:rsidP="00A6651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>Scope (Activity / Area Audited):</w:t>
            </w:r>
            <w:r w:rsidR="00015AE1" w:rsidRPr="00B8333C">
              <w:rPr>
                <w:rFonts w:cs="Calibri"/>
                <w:b/>
                <w:bCs w:val="0"/>
              </w:rPr>
              <w:t xml:space="preserve"> </w:t>
            </w:r>
            <w:r w:rsidR="00CE78EB" w:rsidRPr="00CE78EB">
              <w:rPr>
                <w:rFonts w:cs="Calibri"/>
                <w:bCs w:val="0"/>
              </w:rPr>
              <w:t xml:space="preserve">ISO </w:t>
            </w:r>
            <w:r w:rsidR="00894B5A">
              <w:rPr>
                <w:rFonts w:cs="Calibri"/>
                <w:bCs w:val="0"/>
              </w:rPr>
              <w:t>22458:2022</w:t>
            </w:r>
            <w:r w:rsidR="00CE78EB" w:rsidRPr="00CE78EB">
              <w:rPr>
                <w:rFonts w:cs="Calibri"/>
                <w:bCs w:val="0"/>
              </w:rPr>
              <w:t xml:space="preserve"> compliance</w:t>
            </w:r>
          </w:p>
        </w:tc>
      </w:tr>
      <w:tr w:rsidR="00AA3C80" w:rsidRPr="00B8333C" w14:paraId="67F9B6CD" w14:textId="77777777" w:rsidTr="007172FB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3CC" w14:textId="18D772E5" w:rsidR="00AA3C80" w:rsidRPr="00B8333C" w:rsidRDefault="00AA3C80" w:rsidP="00A66517">
            <w:pPr>
              <w:tabs>
                <w:tab w:val="left" w:pos="2410"/>
                <w:tab w:val="right" w:pos="8222"/>
              </w:tabs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>Criteria (ISO Standards / Internal Procedures):</w:t>
            </w:r>
            <w:r w:rsidR="00015AE1" w:rsidRPr="00B8333C">
              <w:rPr>
                <w:rFonts w:cs="Calibri"/>
                <w:b/>
                <w:bCs w:val="0"/>
              </w:rPr>
              <w:t xml:space="preserve"> </w:t>
            </w:r>
            <w:r w:rsidR="00CD0A64" w:rsidRPr="00B8333C">
              <w:rPr>
                <w:rFonts w:cs="Calibri"/>
                <w:bCs w:val="0"/>
              </w:rPr>
              <w:t>Compliance</w:t>
            </w:r>
            <w:r w:rsidR="006F34A2" w:rsidRPr="00B8333C">
              <w:rPr>
                <w:rFonts w:cs="Calibri"/>
                <w:bCs w:val="0"/>
              </w:rPr>
              <w:t xml:space="preserve"> with ISO</w:t>
            </w:r>
            <w:r w:rsidR="001B4D24">
              <w:rPr>
                <w:rFonts w:cs="Calibri"/>
                <w:bCs w:val="0"/>
              </w:rPr>
              <w:t xml:space="preserve"> </w:t>
            </w:r>
            <w:r w:rsidR="00894B5A">
              <w:rPr>
                <w:rFonts w:cs="Calibri"/>
                <w:bCs w:val="0"/>
              </w:rPr>
              <w:t>22458</w:t>
            </w:r>
            <w:r w:rsidR="006F34A2" w:rsidRPr="00B8333C">
              <w:rPr>
                <w:rFonts w:cs="Calibri"/>
                <w:bCs w:val="0"/>
              </w:rPr>
              <w:t xml:space="preserve"> standards and documented procedures</w:t>
            </w:r>
            <w:r w:rsidR="001B4D24">
              <w:rPr>
                <w:rFonts w:cs="Calibri"/>
                <w:bCs w:val="0"/>
              </w:rPr>
              <w:t xml:space="preserve"> / records </w:t>
            </w:r>
            <w:r w:rsidR="00A66517">
              <w:rPr>
                <w:rFonts w:cs="Calibri"/>
                <w:bCs w:val="0"/>
              </w:rPr>
              <w:t>(</w:t>
            </w:r>
            <w:r w:rsidR="00A66517">
              <w:t xml:space="preserve">This checklist is based on </w:t>
            </w:r>
            <w:r w:rsidR="00A66517">
              <w:rPr>
                <w:rFonts w:cs="Calibri"/>
              </w:rPr>
              <w:t xml:space="preserve">the requirements of ISO </w:t>
            </w:r>
            <w:r w:rsidR="00894B5A">
              <w:rPr>
                <w:rFonts w:cs="Calibri"/>
              </w:rPr>
              <w:t>22458:2022</w:t>
            </w:r>
            <w:r w:rsidR="00A66517">
              <w:rPr>
                <w:rFonts w:cs="Calibri"/>
              </w:rPr>
              <w:t xml:space="preserve"> Standard. In order to review each </w:t>
            </w:r>
            <w:proofErr w:type="gramStart"/>
            <w:r w:rsidR="00A66517">
              <w:rPr>
                <w:rFonts w:cs="Calibri"/>
              </w:rPr>
              <w:t>clause</w:t>
            </w:r>
            <w:proofErr w:type="gramEnd"/>
            <w:r w:rsidR="00A66517">
              <w:rPr>
                <w:rFonts w:cs="Calibri"/>
              </w:rPr>
              <w:t xml:space="preserve"> it necessary to reference the full ISO </w:t>
            </w:r>
            <w:r w:rsidR="00894B5A">
              <w:rPr>
                <w:rFonts w:cs="Calibri"/>
              </w:rPr>
              <w:t>22458:2022</w:t>
            </w:r>
            <w:r w:rsidR="00A66517">
              <w:rPr>
                <w:rFonts w:cs="Calibri"/>
              </w:rPr>
              <w:t xml:space="preserve"> standard)</w:t>
            </w:r>
          </w:p>
        </w:tc>
      </w:tr>
      <w:tr w:rsidR="00697F83" w:rsidRPr="00B8333C" w14:paraId="01A3483C" w14:textId="77777777" w:rsidTr="007172FB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3AD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>Auditor</w:t>
            </w:r>
            <w:r w:rsidR="00CD0A64" w:rsidRPr="00B8333C">
              <w:rPr>
                <w:rFonts w:cs="Calibri"/>
                <w:b/>
                <w:bCs w:val="0"/>
              </w:rPr>
              <w:t>(s</w:t>
            </w:r>
            <w:proofErr w:type="gramStart"/>
            <w:r w:rsidR="00CD0A64" w:rsidRPr="00B8333C">
              <w:rPr>
                <w:rFonts w:cs="Calibri"/>
                <w:b/>
                <w:bCs w:val="0"/>
              </w:rPr>
              <w:t xml:space="preserve">) </w:t>
            </w:r>
            <w:r w:rsidRPr="00B8333C">
              <w:rPr>
                <w:rFonts w:cs="Calibri"/>
                <w:b/>
                <w:bCs w:val="0"/>
              </w:rPr>
              <w:t>:</w:t>
            </w:r>
            <w:proofErr w:type="gramEnd"/>
            <w:r w:rsidR="00CD0A64" w:rsidRPr="00B8333C">
              <w:rPr>
                <w:rFonts w:cs="Calibri"/>
                <w:bCs w:val="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1B1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proofErr w:type="gramStart"/>
            <w:r w:rsidRPr="00B8333C">
              <w:rPr>
                <w:rFonts w:cs="Calibri"/>
                <w:b/>
                <w:bCs w:val="0"/>
              </w:rPr>
              <w:t>Date</w:t>
            </w:r>
            <w:r w:rsidR="00CD0A64" w:rsidRPr="00B8333C">
              <w:rPr>
                <w:rFonts w:cs="Calibri"/>
                <w:b/>
                <w:bCs w:val="0"/>
              </w:rPr>
              <w:t xml:space="preserve"> </w:t>
            </w:r>
            <w:r w:rsidRPr="00B8333C">
              <w:rPr>
                <w:rFonts w:cs="Calibri"/>
                <w:b/>
                <w:bCs w:val="0"/>
              </w:rPr>
              <w:t>:</w:t>
            </w:r>
            <w:proofErr w:type="gramEnd"/>
            <w:r w:rsidR="00CD0A64" w:rsidRPr="00B8333C">
              <w:rPr>
                <w:rFonts w:cs="Calibri"/>
                <w:bCs w:val="0"/>
              </w:rPr>
              <w:t xml:space="preserve"> </w:t>
            </w:r>
          </w:p>
        </w:tc>
      </w:tr>
    </w:tbl>
    <w:p w14:paraId="7016CC9B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8505"/>
      </w:tblGrid>
      <w:tr w:rsidR="00DE78B9" w:rsidRPr="00B8333C" w14:paraId="149ACA8B" w14:textId="77777777" w:rsidTr="00FE521B">
        <w:trPr>
          <w:trHeight w:val="416"/>
          <w:tblHeader/>
          <w:jc w:val="center"/>
        </w:trPr>
        <w:tc>
          <w:tcPr>
            <w:tcW w:w="6516" w:type="dxa"/>
            <w:shd w:val="clear" w:color="auto" w:fill="D9D9D9"/>
            <w:vAlign w:val="center"/>
          </w:tcPr>
          <w:p w14:paraId="35B459F6" w14:textId="77777777" w:rsidR="00DE78B9" w:rsidRPr="00B8333C" w:rsidRDefault="00DE78B9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Clause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116CC3A8" w14:textId="77777777" w:rsidR="00DE78B9" w:rsidRPr="00B8333C" w:rsidRDefault="00DE78B9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DE78B9" w:rsidRPr="00B8333C" w14:paraId="55CFEB8A" w14:textId="77777777" w:rsidTr="00FE521B">
        <w:trPr>
          <w:jc w:val="center"/>
        </w:trPr>
        <w:tc>
          <w:tcPr>
            <w:tcW w:w="6516" w:type="dxa"/>
          </w:tcPr>
          <w:p w14:paraId="3A6DF4A4" w14:textId="7FF72EEB" w:rsidR="00DE78B9" w:rsidRPr="00BE1A6C" w:rsidRDefault="00DE78B9" w:rsidP="00BE1A6C">
            <w:r>
              <w:rPr>
                <w:rFonts w:cs="Calibri"/>
              </w:rPr>
              <w:t xml:space="preserve">4.1 </w:t>
            </w:r>
            <w:r w:rsidR="00894B5A">
              <w:t>Commitment</w:t>
            </w:r>
          </w:p>
          <w:p w14:paraId="654026BC" w14:textId="77777777" w:rsidR="00DE78B9" w:rsidRDefault="00DE78B9" w:rsidP="00B652D8">
            <w:pPr>
              <w:spacing w:line="276" w:lineRule="auto"/>
              <w:rPr>
                <w:rFonts w:cs="Calibri"/>
              </w:rPr>
            </w:pPr>
          </w:p>
          <w:p w14:paraId="274F1D8F" w14:textId="151517D6" w:rsidR="00D57252" w:rsidRPr="006172C0" w:rsidRDefault="00D57252" w:rsidP="00B652D8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8505" w:type="dxa"/>
          </w:tcPr>
          <w:p w14:paraId="71293B2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3D7E80F" w14:textId="77777777" w:rsidTr="00FE521B">
        <w:trPr>
          <w:jc w:val="center"/>
        </w:trPr>
        <w:tc>
          <w:tcPr>
            <w:tcW w:w="6516" w:type="dxa"/>
          </w:tcPr>
          <w:p w14:paraId="45D9A32E" w14:textId="252EE368" w:rsidR="00894B5A" w:rsidRDefault="00DE78B9" w:rsidP="00A6651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4.2</w:t>
            </w:r>
            <w:r w:rsidR="00894B5A">
              <w:rPr>
                <w:rFonts w:cs="Calibri"/>
              </w:rPr>
              <w:t xml:space="preserve"> Principles</w:t>
            </w:r>
          </w:p>
          <w:p w14:paraId="12D6C20F" w14:textId="369EFF7E" w:rsidR="00894B5A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4.2.a Accountability</w:t>
            </w:r>
          </w:p>
          <w:p w14:paraId="0CBC5912" w14:textId="300ECCB8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4.2.b Empathy</w:t>
            </w:r>
          </w:p>
          <w:p w14:paraId="42D06D56" w14:textId="5DA7095A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4.2.c Empowerment</w:t>
            </w:r>
          </w:p>
          <w:p w14:paraId="6C1EA69F" w14:textId="7F2B1E93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4.2.d Fairness</w:t>
            </w:r>
          </w:p>
          <w:p w14:paraId="3440D9C0" w14:textId="07BD53A7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4.2.e Flexibility</w:t>
            </w:r>
          </w:p>
          <w:p w14:paraId="053ED310" w14:textId="2EEBB01B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4.2.f Inclusivity</w:t>
            </w:r>
          </w:p>
          <w:p w14:paraId="22CFD5A6" w14:textId="4A7AF58E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4.2.g Innovation</w:t>
            </w:r>
          </w:p>
          <w:p w14:paraId="6A2B269E" w14:textId="3A454283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4.2.h Privacy</w:t>
            </w:r>
          </w:p>
          <w:p w14:paraId="0E155ECE" w14:textId="7AB6AA0F" w:rsidR="00BF7765" w:rsidRDefault="00BF7765" w:rsidP="00C90B2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4.2.i Transparency</w:t>
            </w:r>
          </w:p>
          <w:p w14:paraId="58B51AB4" w14:textId="77777777" w:rsidR="00DE78B9" w:rsidRPr="005D62A1" w:rsidRDefault="00DE78B9" w:rsidP="00BF7765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8505" w:type="dxa"/>
          </w:tcPr>
          <w:p w14:paraId="22C9D407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E368E24" w14:textId="77777777" w:rsidTr="00FE521B">
        <w:trPr>
          <w:jc w:val="center"/>
        </w:trPr>
        <w:tc>
          <w:tcPr>
            <w:tcW w:w="6516" w:type="dxa"/>
          </w:tcPr>
          <w:p w14:paraId="7CEE6747" w14:textId="435BD67E" w:rsidR="00DE78B9" w:rsidRDefault="00DE78B9" w:rsidP="00A6651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4.3 </w:t>
            </w:r>
            <w:r w:rsidR="00DB4CE5">
              <w:t>Strategy</w:t>
            </w:r>
          </w:p>
          <w:p w14:paraId="47DB5A74" w14:textId="5DB1E1E6" w:rsidR="00BE1A6C" w:rsidRDefault="00DE78B9" w:rsidP="00941666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4.3.</w:t>
            </w:r>
            <w:r w:rsidR="00DB4CE5">
              <w:rPr>
                <w:rFonts w:cs="Calibri"/>
              </w:rPr>
              <w:t>1</w:t>
            </w:r>
            <w:r w:rsidR="00BE1A6C">
              <w:rPr>
                <w:rFonts w:cs="Calibri"/>
              </w:rPr>
              <w:t xml:space="preserve"> Outcomes focused</w:t>
            </w:r>
          </w:p>
          <w:p w14:paraId="60FD1B35" w14:textId="4529E2E4" w:rsidR="00DE78B9" w:rsidRDefault="00FF492F" w:rsidP="00941666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Focused on outcomes for vulnerable consumers</w:t>
            </w:r>
            <w:r w:rsidR="002A3C57">
              <w:rPr>
                <w:rFonts w:cs="Calibri"/>
              </w:rPr>
              <w:t xml:space="preserve"> by ensuring: - </w:t>
            </w:r>
          </w:p>
          <w:p w14:paraId="0E19487D" w14:textId="54BDD4CB" w:rsidR="00DB4CE5" w:rsidRDefault="00DB4CE5" w:rsidP="0094166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4.3.1.</w:t>
            </w:r>
            <w:r w:rsidR="00101917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 xml:space="preserve">fair treatment </w:t>
            </w:r>
          </w:p>
          <w:p w14:paraId="2F812133" w14:textId="7231B134" w:rsidR="00DB4CE5" w:rsidRDefault="00DB4CE5" w:rsidP="0094166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4.3.1.b </w:t>
            </w:r>
            <w:r w:rsidR="00FF492F">
              <w:rPr>
                <w:rFonts w:cs="Calibri"/>
              </w:rPr>
              <w:t>inclusive services</w:t>
            </w:r>
          </w:p>
          <w:p w14:paraId="5B9E8BFF" w14:textId="38A80EBA" w:rsidR="00DB4CE5" w:rsidRPr="00A66517" w:rsidRDefault="00DB4CE5" w:rsidP="0094166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4.3.1.c </w:t>
            </w:r>
            <w:r w:rsidR="00FF492F">
              <w:rPr>
                <w:rFonts w:cs="Calibri"/>
              </w:rPr>
              <w:t>support provision</w:t>
            </w:r>
          </w:p>
          <w:p w14:paraId="1BCA4DA5" w14:textId="1CC8B6A6" w:rsidR="00DB4CE5" w:rsidRDefault="00DB4CE5" w:rsidP="0094166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4.3.1.d </w:t>
            </w:r>
            <w:r w:rsidR="006D55CC">
              <w:rPr>
                <w:rFonts w:cs="Calibri"/>
              </w:rPr>
              <w:t xml:space="preserve">suitable </w:t>
            </w:r>
            <w:r w:rsidR="00FF492F">
              <w:rPr>
                <w:rFonts w:cs="Calibri"/>
              </w:rPr>
              <w:t>support</w:t>
            </w:r>
            <w:r>
              <w:rPr>
                <w:rFonts w:cs="Calibri"/>
              </w:rPr>
              <w:t xml:space="preserve"> </w:t>
            </w:r>
          </w:p>
          <w:p w14:paraId="3B116EA9" w14:textId="3A55E0C4" w:rsidR="00DB4CE5" w:rsidRDefault="00DB4CE5" w:rsidP="0094166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4.3.1.e </w:t>
            </w:r>
            <w:r w:rsidR="0099476E">
              <w:rPr>
                <w:rFonts w:cs="Calibri"/>
              </w:rPr>
              <w:t>redress</w:t>
            </w:r>
          </w:p>
          <w:p w14:paraId="6614F024" w14:textId="1DAF164C" w:rsidR="00DE78B9" w:rsidRDefault="00DB4CE5" w:rsidP="0094166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4.3.1.f</w:t>
            </w:r>
            <w:r w:rsidR="0099476E">
              <w:rPr>
                <w:rFonts w:cs="Calibri"/>
              </w:rPr>
              <w:t xml:space="preserve"> no disadvantage</w:t>
            </w:r>
            <w:r w:rsidR="00FF492F">
              <w:rPr>
                <w:rFonts w:cs="Calibri"/>
              </w:rPr>
              <w:t xml:space="preserve">s </w:t>
            </w:r>
          </w:p>
          <w:p w14:paraId="6BCE72AA" w14:textId="2D5394FB" w:rsidR="00BE1A6C" w:rsidRDefault="00941666" w:rsidP="00DB4CE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4.3.2 </w:t>
            </w:r>
            <w:r w:rsidR="00BE1A6C">
              <w:rPr>
                <w:rFonts w:cs="Calibri"/>
              </w:rPr>
              <w:t>Responsibility</w:t>
            </w:r>
          </w:p>
          <w:p w14:paraId="2AC04467" w14:textId="48CFED46" w:rsidR="00941666" w:rsidRDefault="00504C14" w:rsidP="00DB4CE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Responsibility given to s</w:t>
            </w:r>
            <w:r w:rsidR="00A30A28">
              <w:rPr>
                <w:rFonts w:cs="Calibri"/>
              </w:rPr>
              <w:t>pecific member(s) of staff</w:t>
            </w:r>
            <w:r>
              <w:rPr>
                <w:rFonts w:cs="Calibri"/>
              </w:rPr>
              <w:t xml:space="preserve"> for: -</w:t>
            </w:r>
          </w:p>
          <w:p w14:paraId="5D4609F1" w14:textId="60F71A07" w:rsidR="00941666" w:rsidRDefault="00941666" w:rsidP="00A30A2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</w:t>
            </w:r>
            <w:r w:rsidR="00433F1F">
              <w:rPr>
                <w:rFonts w:cs="Calibri"/>
              </w:rPr>
              <w:t>2</w:t>
            </w:r>
            <w:r>
              <w:rPr>
                <w:rFonts w:cs="Calibri"/>
              </w:rPr>
              <w:t xml:space="preserve">.a coordination </w:t>
            </w:r>
          </w:p>
          <w:p w14:paraId="3F98A3BF" w14:textId="02AE7622" w:rsidR="00941666" w:rsidRDefault="00941666" w:rsidP="00A30A2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</w:t>
            </w:r>
            <w:r w:rsidR="00433F1F">
              <w:rPr>
                <w:rFonts w:cs="Calibri"/>
              </w:rPr>
              <w:t>2</w:t>
            </w:r>
            <w:r>
              <w:rPr>
                <w:rFonts w:cs="Calibri"/>
              </w:rPr>
              <w:t>.b</w:t>
            </w:r>
            <w:r w:rsidR="00433F1F">
              <w:rPr>
                <w:rFonts w:cs="Calibri"/>
              </w:rPr>
              <w:t xml:space="preserve"> impl</w:t>
            </w:r>
            <w:r w:rsidR="00FE521B">
              <w:rPr>
                <w:rFonts w:cs="Calibri"/>
              </w:rPr>
              <w:t xml:space="preserve">ementation </w:t>
            </w:r>
          </w:p>
          <w:p w14:paraId="317654A5" w14:textId="79F6A5EE" w:rsidR="00941666" w:rsidRDefault="00941666" w:rsidP="00A30A2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</w:t>
            </w:r>
            <w:r w:rsidR="00433F1F">
              <w:rPr>
                <w:rFonts w:cs="Calibri"/>
              </w:rPr>
              <w:t>2</w:t>
            </w:r>
            <w:r>
              <w:rPr>
                <w:rFonts w:cs="Calibri"/>
              </w:rPr>
              <w:t>.c</w:t>
            </w:r>
            <w:r w:rsidR="00FE521B">
              <w:rPr>
                <w:rFonts w:cs="Calibri"/>
              </w:rPr>
              <w:t xml:space="preserve"> identification / allocation </w:t>
            </w:r>
          </w:p>
          <w:p w14:paraId="239A00C8" w14:textId="0648826B" w:rsidR="00941666" w:rsidRDefault="00941666" w:rsidP="00A30A2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</w:t>
            </w:r>
            <w:r w:rsidR="00433F1F">
              <w:rPr>
                <w:rFonts w:cs="Calibri"/>
              </w:rPr>
              <w:t>2</w:t>
            </w:r>
            <w:r>
              <w:rPr>
                <w:rFonts w:cs="Calibri"/>
              </w:rPr>
              <w:t>.d</w:t>
            </w:r>
            <w:r w:rsidR="002A3C57">
              <w:rPr>
                <w:rFonts w:cs="Calibri"/>
              </w:rPr>
              <w:t xml:space="preserve"> data collection </w:t>
            </w:r>
          </w:p>
          <w:p w14:paraId="661CAD07" w14:textId="0F6F4E82" w:rsidR="00941666" w:rsidRDefault="00941666" w:rsidP="00A30A2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</w:t>
            </w:r>
            <w:r w:rsidR="00433F1F">
              <w:rPr>
                <w:rFonts w:cs="Calibri"/>
              </w:rPr>
              <w:t>2</w:t>
            </w:r>
            <w:r>
              <w:rPr>
                <w:rFonts w:cs="Calibri"/>
              </w:rPr>
              <w:t>.e</w:t>
            </w:r>
            <w:r w:rsidR="002A3C57">
              <w:rPr>
                <w:rFonts w:cs="Calibri"/>
              </w:rPr>
              <w:t xml:space="preserve"> awareness</w:t>
            </w:r>
            <w:r w:rsidR="006D55CC">
              <w:rPr>
                <w:rFonts w:cs="Calibri"/>
              </w:rPr>
              <w:t xml:space="preserve"> </w:t>
            </w:r>
            <w:r w:rsidR="007D673F">
              <w:rPr>
                <w:rFonts w:cs="Calibri"/>
              </w:rPr>
              <w:t xml:space="preserve">and </w:t>
            </w:r>
            <w:r w:rsidR="002A3C57">
              <w:rPr>
                <w:rFonts w:cs="Calibri"/>
              </w:rPr>
              <w:t>training</w:t>
            </w:r>
          </w:p>
          <w:p w14:paraId="6880B51E" w14:textId="3318584B" w:rsidR="00941666" w:rsidRDefault="00941666" w:rsidP="00A30A2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</w:t>
            </w:r>
            <w:r w:rsidR="00433F1F">
              <w:rPr>
                <w:rFonts w:cs="Calibri"/>
              </w:rPr>
              <w:t>2</w:t>
            </w:r>
            <w:r>
              <w:rPr>
                <w:rFonts w:cs="Calibri"/>
              </w:rPr>
              <w:t>.f</w:t>
            </w:r>
            <w:r w:rsidR="002A3C57">
              <w:rPr>
                <w:rFonts w:cs="Calibri"/>
              </w:rPr>
              <w:t xml:space="preserve"> monitoring and evaluation</w:t>
            </w:r>
          </w:p>
          <w:p w14:paraId="751303ED" w14:textId="3C237B90" w:rsidR="00941666" w:rsidRDefault="00941666" w:rsidP="00A30A2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</w:t>
            </w:r>
            <w:r w:rsidR="00433F1F">
              <w:rPr>
                <w:rFonts w:cs="Calibri"/>
              </w:rPr>
              <w:t>2</w:t>
            </w:r>
            <w:r>
              <w:rPr>
                <w:rFonts w:cs="Calibri"/>
              </w:rPr>
              <w:t>.g</w:t>
            </w:r>
            <w:r w:rsidR="002A3C57">
              <w:rPr>
                <w:rFonts w:cs="Calibri"/>
              </w:rPr>
              <w:t xml:space="preserve"> reporting </w:t>
            </w:r>
          </w:p>
          <w:p w14:paraId="30F306B9" w14:textId="17B83EEE" w:rsidR="00BE1A6C" w:rsidRDefault="002A3C57" w:rsidP="002A3C5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4.3.3 </w:t>
            </w:r>
            <w:r w:rsidR="00BE1A6C">
              <w:rPr>
                <w:rFonts w:cs="Calibri"/>
              </w:rPr>
              <w:t>Proactive approach</w:t>
            </w:r>
          </w:p>
          <w:p w14:paraId="0B33B928" w14:textId="3A9F9EAB" w:rsidR="002A3C57" w:rsidRDefault="002A3C57" w:rsidP="002A3C5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Proactively meeting the needs of vulnerable consumers </w:t>
            </w:r>
            <w:r w:rsidR="007D673F">
              <w:rPr>
                <w:rFonts w:cs="Calibri"/>
              </w:rPr>
              <w:t>through</w:t>
            </w:r>
            <w:r w:rsidR="00504C14">
              <w:rPr>
                <w:rFonts w:cs="Calibri"/>
              </w:rPr>
              <w:t xml:space="preserve">: - </w:t>
            </w:r>
          </w:p>
          <w:p w14:paraId="527FCC9D" w14:textId="147FA5B2" w:rsidR="00504C14" w:rsidRDefault="00504C14" w:rsidP="00504C14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4.3.3.a</w:t>
            </w:r>
            <w:r w:rsidR="00106797">
              <w:rPr>
                <w:rFonts w:cs="Calibri"/>
              </w:rPr>
              <w:t xml:space="preserve"> customer data</w:t>
            </w:r>
          </w:p>
          <w:p w14:paraId="7CEFAA5D" w14:textId="00044D0F" w:rsidR="00504C14" w:rsidRDefault="00504C14" w:rsidP="00504C14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4.3.3.b</w:t>
            </w:r>
            <w:r w:rsidR="00106797">
              <w:rPr>
                <w:rFonts w:cs="Calibri"/>
              </w:rPr>
              <w:t xml:space="preserve"> customer / staff feedback</w:t>
            </w:r>
          </w:p>
          <w:p w14:paraId="4DE88E5B" w14:textId="1896CF2E" w:rsidR="002A3C57" w:rsidRDefault="00504C14" w:rsidP="00504C14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4.3.3.c</w:t>
            </w:r>
            <w:r w:rsidR="00106797">
              <w:rPr>
                <w:rFonts w:cs="Calibri"/>
              </w:rPr>
              <w:t xml:space="preserve"> with relevant stakeholders</w:t>
            </w:r>
          </w:p>
          <w:p w14:paraId="13BCA04F" w14:textId="3E35D632" w:rsidR="00BE1A6C" w:rsidRDefault="00106797" w:rsidP="0010679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4.3.4</w:t>
            </w:r>
            <w:r w:rsidR="00BE1A6C">
              <w:rPr>
                <w:rFonts w:cs="Calibri"/>
              </w:rPr>
              <w:t xml:space="preserve"> Policies</w:t>
            </w:r>
          </w:p>
          <w:p w14:paraId="3F8957C0" w14:textId="465EA1A2" w:rsidR="00106797" w:rsidRDefault="00106797" w:rsidP="0010679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Policies should be developed covering: - </w:t>
            </w:r>
          </w:p>
          <w:p w14:paraId="2462C6A8" w14:textId="213A9C4B" w:rsidR="00106797" w:rsidRDefault="00106797" w:rsidP="00106797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4.3.4.a consumer vulnerability</w:t>
            </w:r>
          </w:p>
          <w:p w14:paraId="30671242" w14:textId="59E1194E" w:rsidR="00106797" w:rsidRDefault="00106797" w:rsidP="00106797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4.3.4.b data protection</w:t>
            </w:r>
          </w:p>
          <w:p w14:paraId="1ED15A80" w14:textId="0A3A6082" w:rsidR="00106797" w:rsidRDefault="00106797" w:rsidP="00106797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4.3.4.c third – party representatives</w:t>
            </w:r>
          </w:p>
          <w:p w14:paraId="3526A36A" w14:textId="300390FA" w:rsidR="00106797" w:rsidRDefault="00106797" w:rsidP="00106797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4.3.4.d interruptions to essential services</w:t>
            </w:r>
          </w:p>
        </w:tc>
        <w:tc>
          <w:tcPr>
            <w:tcW w:w="8505" w:type="dxa"/>
          </w:tcPr>
          <w:p w14:paraId="15566392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3DBEF29" w14:textId="77777777" w:rsidTr="00FE521B">
        <w:trPr>
          <w:jc w:val="center"/>
        </w:trPr>
        <w:tc>
          <w:tcPr>
            <w:tcW w:w="6516" w:type="dxa"/>
          </w:tcPr>
          <w:p w14:paraId="52B83CB9" w14:textId="38F8191D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</w:t>
            </w:r>
            <w:r w:rsidR="00DE4418">
              <w:rPr>
                <w:rFonts w:cs="Calibri"/>
              </w:rPr>
              <w:t xml:space="preserve"> Inclusive </w:t>
            </w:r>
            <w:proofErr w:type="gramStart"/>
            <w:r w:rsidR="00DE4418">
              <w:rPr>
                <w:rFonts w:cs="Calibri"/>
              </w:rPr>
              <w:t>design</w:t>
            </w:r>
            <w:proofErr w:type="gramEnd"/>
          </w:p>
          <w:p w14:paraId="2F3EE563" w14:textId="68F992AD" w:rsidR="003D02F3" w:rsidRDefault="00DE78B9" w:rsidP="00DE4418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5.1</w:t>
            </w:r>
            <w:r w:rsidR="003D02F3">
              <w:rPr>
                <w:rFonts w:cs="Calibri"/>
              </w:rPr>
              <w:t xml:space="preserve"> Design of an inclusive service </w:t>
            </w:r>
          </w:p>
          <w:p w14:paraId="37E903CA" w14:textId="33C07F7F" w:rsidR="00DE78B9" w:rsidRDefault="003D02F3" w:rsidP="0030008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5.1.a</w:t>
            </w:r>
            <w:r w:rsidR="00300088">
              <w:rPr>
                <w:rFonts w:cs="Calibri"/>
              </w:rPr>
              <w:t xml:space="preserve"> accessible</w:t>
            </w:r>
          </w:p>
          <w:p w14:paraId="380AA46E" w14:textId="3AE2EC16" w:rsidR="003D02F3" w:rsidRDefault="003D02F3" w:rsidP="0030008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5.1.b</w:t>
            </w:r>
            <w:r w:rsidR="00300088">
              <w:rPr>
                <w:rFonts w:cs="Calibri"/>
              </w:rPr>
              <w:t xml:space="preserve"> consumer feedback</w:t>
            </w:r>
          </w:p>
          <w:p w14:paraId="5F12DF63" w14:textId="5CC9833C" w:rsidR="003D02F3" w:rsidRDefault="003D02F3" w:rsidP="0030008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5.1.c</w:t>
            </w:r>
            <w:r w:rsidR="00300088">
              <w:rPr>
                <w:rFonts w:cs="Calibri"/>
              </w:rPr>
              <w:t xml:space="preserve"> protects consumers</w:t>
            </w:r>
          </w:p>
          <w:p w14:paraId="12A73546" w14:textId="7B145B69" w:rsidR="003D02F3" w:rsidRDefault="003D02F3" w:rsidP="0030008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5.1.d</w:t>
            </w:r>
            <w:r w:rsidR="00300088">
              <w:rPr>
                <w:rFonts w:cs="Calibri"/>
              </w:rPr>
              <w:t xml:space="preserve"> </w:t>
            </w:r>
            <w:r w:rsidR="000F7688">
              <w:rPr>
                <w:rFonts w:cs="Calibri"/>
              </w:rPr>
              <w:t>no penalties</w:t>
            </w:r>
          </w:p>
          <w:p w14:paraId="3946FC35" w14:textId="2A4C6DCF" w:rsidR="003D02F3" w:rsidRDefault="003D02F3" w:rsidP="00300088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5.1.e</w:t>
            </w:r>
            <w:r w:rsidR="00300088">
              <w:rPr>
                <w:rFonts w:cs="Calibri"/>
              </w:rPr>
              <w:t xml:space="preserve"> reduce</w:t>
            </w:r>
            <w:r w:rsidR="000F7688">
              <w:rPr>
                <w:rFonts w:cs="Calibri"/>
              </w:rPr>
              <w:t>d risk of harm</w:t>
            </w:r>
          </w:p>
          <w:p w14:paraId="4CAFB36D" w14:textId="511D70C5" w:rsidR="000A24A7" w:rsidRDefault="003D02F3" w:rsidP="00A8570E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5.1.f</w:t>
            </w:r>
            <w:r w:rsidR="00300088">
              <w:rPr>
                <w:rFonts w:cs="Calibri"/>
              </w:rPr>
              <w:t xml:space="preserve"> </w:t>
            </w:r>
            <w:r w:rsidR="000A24A7">
              <w:rPr>
                <w:rFonts w:cs="Calibri"/>
              </w:rPr>
              <w:t xml:space="preserve">assesses its own impact </w:t>
            </w:r>
          </w:p>
        </w:tc>
        <w:tc>
          <w:tcPr>
            <w:tcW w:w="8505" w:type="dxa"/>
          </w:tcPr>
          <w:p w14:paraId="44956F4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A8570E" w:rsidRPr="00B8333C" w14:paraId="3CBB6994" w14:textId="77777777" w:rsidTr="00FE521B">
        <w:trPr>
          <w:jc w:val="center"/>
        </w:trPr>
        <w:tc>
          <w:tcPr>
            <w:tcW w:w="6516" w:type="dxa"/>
          </w:tcPr>
          <w:p w14:paraId="5EBF9E36" w14:textId="0B9C9958" w:rsidR="00A8570E" w:rsidRDefault="00A8570E" w:rsidP="00A8570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5.2 Touchpoints</w:t>
            </w:r>
          </w:p>
          <w:p w14:paraId="11B38C27" w14:textId="46AE416A" w:rsidR="008F743D" w:rsidRDefault="008F743D" w:rsidP="00A8570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Examples include: - </w:t>
            </w:r>
          </w:p>
          <w:p w14:paraId="7825671D" w14:textId="6E986069" w:rsidR="00A8570E" w:rsidRDefault="00A8570E" w:rsidP="00A8570E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5.2.a</w:t>
            </w:r>
            <w:r w:rsidRPr="008E1C9B">
              <w:t xml:space="preserve"> contact channels</w:t>
            </w:r>
          </w:p>
          <w:p w14:paraId="4DF1BA25" w14:textId="77777777" w:rsidR="00A8570E" w:rsidRDefault="00A8570E" w:rsidP="00A8570E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5.2.b </w:t>
            </w:r>
            <w:r w:rsidRPr="008E1C9B">
              <w:rPr>
                <w:rFonts w:cs="Calibri"/>
              </w:rPr>
              <w:t>consumer information</w:t>
            </w:r>
          </w:p>
          <w:p w14:paraId="4D7F0BF6" w14:textId="3B91123E" w:rsidR="00A8570E" w:rsidRDefault="00A8570E" w:rsidP="00A8570E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5.2.c </w:t>
            </w:r>
            <w:r w:rsidRPr="008E1C9B">
              <w:rPr>
                <w:rFonts w:cs="Calibri"/>
              </w:rPr>
              <w:t xml:space="preserve">sales </w:t>
            </w:r>
          </w:p>
          <w:p w14:paraId="1DFAB323" w14:textId="0522A054" w:rsidR="00A8570E" w:rsidRDefault="00A8570E" w:rsidP="00A8570E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5.2.d </w:t>
            </w:r>
            <w:r w:rsidRPr="008E1C9B">
              <w:rPr>
                <w:rFonts w:cs="Calibri"/>
              </w:rPr>
              <w:t xml:space="preserve">payments </w:t>
            </w:r>
          </w:p>
          <w:p w14:paraId="35B7063B" w14:textId="77777777" w:rsidR="00A8570E" w:rsidRDefault="00A8570E" w:rsidP="00A8570E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5.2.e </w:t>
            </w:r>
            <w:r w:rsidRPr="008E1C9B">
              <w:rPr>
                <w:rFonts w:cs="Calibri"/>
              </w:rPr>
              <w:t>cancellation</w:t>
            </w:r>
          </w:p>
          <w:p w14:paraId="4976C7F8" w14:textId="1C6D6772" w:rsidR="00A8570E" w:rsidRDefault="00A8570E" w:rsidP="00A8570E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5.2.f </w:t>
            </w:r>
            <w:r w:rsidRPr="008E1C9B">
              <w:rPr>
                <w:rFonts w:cs="Calibri"/>
              </w:rPr>
              <w:t xml:space="preserve">complaints </w:t>
            </w:r>
          </w:p>
          <w:p w14:paraId="1AC05090" w14:textId="7F4317FB" w:rsidR="00A8570E" w:rsidRPr="00F6469F" w:rsidRDefault="00A8570E" w:rsidP="008F743D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5.2.g </w:t>
            </w:r>
            <w:r w:rsidRPr="008E1C9B">
              <w:rPr>
                <w:rFonts w:cs="Calibri"/>
              </w:rPr>
              <w:t>environment</w:t>
            </w:r>
          </w:p>
        </w:tc>
        <w:tc>
          <w:tcPr>
            <w:tcW w:w="8505" w:type="dxa"/>
          </w:tcPr>
          <w:p w14:paraId="5EDF6F3D" w14:textId="77777777" w:rsidR="00A8570E" w:rsidRPr="00B8333C" w:rsidRDefault="00A8570E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64BE3ECC" w14:textId="77777777" w:rsidTr="00FE521B">
        <w:trPr>
          <w:jc w:val="center"/>
        </w:trPr>
        <w:tc>
          <w:tcPr>
            <w:tcW w:w="6516" w:type="dxa"/>
          </w:tcPr>
          <w:p w14:paraId="5AA5AFFD" w14:textId="603E071C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2F01BA">
              <w:rPr>
                <w:rFonts w:cs="Calibri"/>
              </w:rPr>
              <w:t xml:space="preserve">5.3 </w:t>
            </w:r>
            <w:r w:rsidR="00EB2E24">
              <w:rPr>
                <w:rFonts w:cs="Calibri"/>
              </w:rPr>
              <w:t>Understanding consumer vulnerability</w:t>
            </w:r>
          </w:p>
          <w:p w14:paraId="46A3A566" w14:textId="62AB6580" w:rsidR="00EB2E24" w:rsidRDefault="00EB2E24" w:rsidP="00A6651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5.3.1 </w:t>
            </w:r>
            <w:r w:rsidR="000C172B">
              <w:rPr>
                <w:rFonts w:cs="Calibri"/>
              </w:rPr>
              <w:t xml:space="preserve">Consumer insight methodology </w:t>
            </w:r>
            <w:r w:rsidR="00662E84">
              <w:rPr>
                <w:rFonts w:cs="Calibri"/>
              </w:rPr>
              <w:t>including</w:t>
            </w:r>
            <w:r w:rsidR="000C172B">
              <w:rPr>
                <w:rFonts w:cs="Calibri"/>
              </w:rPr>
              <w:t>: -</w:t>
            </w:r>
          </w:p>
          <w:p w14:paraId="22890A01" w14:textId="717C15D9" w:rsidR="00DE78B9" w:rsidRDefault="000C172B" w:rsidP="000C172B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5.3.1.a </w:t>
            </w:r>
            <w:r w:rsidRPr="002859A8">
              <w:t>tools</w:t>
            </w:r>
          </w:p>
          <w:p w14:paraId="43EAD50B" w14:textId="4BD81456" w:rsidR="000C172B" w:rsidRDefault="000C172B" w:rsidP="000C172B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5.3.1.b</w:t>
            </w:r>
            <w:r>
              <w:t xml:space="preserve"> stakeholder</w:t>
            </w:r>
            <w:r w:rsidR="000F7688">
              <w:t>s</w:t>
            </w:r>
          </w:p>
          <w:p w14:paraId="34A96C8F" w14:textId="66B79274" w:rsidR="000C172B" w:rsidRDefault="000C172B" w:rsidP="000C172B">
            <w:pPr>
              <w:tabs>
                <w:tab w:val="left" w:pos="1845"/>
              </w:tabs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5.3.1.c </w:t>
            </w:r>
            <w:r w:rsidRPr="002859A8">
              <w:t xml:space="preserve">engagement </w:t>
            </w:r>
          </w:p>
          <w:p w14:paraId="0EAF8E04" w14:textId="24BF0E03" w:rsidR="000C172B" w:rsidRDefault="000C172B" w:rsidP="000C172B">
            <w:pPr>
              <w:spacing w:line="276" w:lineRule="auto"/>
              <w:ind w:left="720"/>
            </w:pPr>
            <w:r>
              <w:rPr>
                <w:rFonts w:cs="Calibri"/>
              </w:rPr>
              <w:t xml:space="preserve">5.3.1.d </w:t>
            </w:r>
            <w:r w:rsidRPr="002859A8">
              <w:t xml:space="preserve">customer feedback </w:t>
            </w:r>
          </w:p>
          <w:p w14:paraId="030D3AF6" w14:textId="77777777" w:rsidR="000C172B" w:rsidRDefault="00662E84" w:rsidP="000C172B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5.3.2 Research and mapping of potential and existing customer base</w:t>
            </w:r>
          </w:p>
          <w:p w14:paraId="5AC25473" w14:textId="77777777" w:rsidR="00662E84" w:rsidRDefault="00B221AC" w:rsidP="000C172B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5.3.3 Stakeholder partnerships with specialist organisations</w:t>
            </w:r>
          </w:p>
          <w:p w14:paraId="17103B99" w14:textId="2529CA5C" w:rsidR="00B221AC" w:rsidRDefault="00B221AC" w:rsidP="000C172B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5.3.4 Consumer engagement including testing </w:t>
            </w:r>
            <w:r w:rsidR="00EE12F0">
              <w:rPr>
                <w:rFonts w:cs="Calibri"/>
              </w:rPr>
              <w:t xml:space="preserve">or trials </w:t>
            </w:r>
            <w:r w:rsidR="003114BF">
              <w:rPr>
                <w:rFonts w:cs="Calibri"/>
              </w:rPr>
              <w:t>covering</w:t>
            </w:r>
            <w:r w:rsidR="00EE12F0">
              <w:rPr>
                <w:rFonts w:cs="Calibri"/>
              </w:rPr>
              <w:t xml:space="preserve">: - </w:t>
            </w:r>
          </w:p>
          <w:p w14:paraId="601BC4F5" w14:textId="4F44F54D" w:rsidR="00EE12F0" w:rsidRDefault="00EE12F0" w:rsidP="00EE12F0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5.3.4.a </w:t>
            </w:r>
            <w:r w:rsidRPr="006122F1">
              <w:t>difficulties</w:t>
            </w:r>
          </w:p>
          <w:p w14:paraId="281237A3" w14:textId="034F0AC6" w:rsidR="00EE12F0" w:rsidRDefault="00EE12F0" w:rsidP="00EE12F0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5.3.4.b provision </w:t>
            </w:r>
          </w:p>
          <w:p w14:paraId="33BBB329" w14:textId="0A5CF2B9" w:rsidR="00EE12F0" w:rsidRDefault="00EE12F0" w:rsidP="00EE12F0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5.3.4.c needs</w:t>
            </w:r>
          </w:p>
        </w:tc>
        <w:tc>
          <w:tcPr>
            <w:tcW w:w="8505" w:type="dxa"/>
          </w:tcPr>
          <w:p w14:paraId="7DA958BD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A8570E" w:rsidRPr="00B8333C" w14:paraId="225D6774" w14:textId="77777777" w:rsidTr="00FE521B">
        <w:trPr>
          <w:jc w:val="center"/>
        </w:trPr>
        <w:tc>
          <w:tcPr>
            <w:tcW w:w="6516" w:type="dxa"/>
          </w:tcPr>
          <w:p w14:paraId="290982B5" w14:textId="77777777" w:rsidR="00A8570E" w:rsidRDefault="00A8570E" w:rsidP="00A66517">
            <w:pPr>
              <w:spacing w:line="276" w:lineRule="auto"/>
              <w:rPr>
                <w:bCs w:val="0"/>
              </w:rPr>
            </w:pPr>
            <w:r w:rsidRPr="00A8570E">
              <w:rPr>
                <w:bCs w:val="0"/>
              </w:rPr>
              <w:t>5.4 Consumer contact channels</w:t>
            </w:r>
          </w:p>
          <w:p w14:paraId="017E57B8" w14:textId="77777777" w:rsidR="00A8570E" w:rsidRDefault="00A8570E" w:rsidP="00A66517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>5.4.1 Choice of different contact channels</w:t>
            </w:r>
          </w:p>
          <w:p w14:paraId="0F009501" w14:textId="77777777" w:rsidR="00A8570E" w:rsidRDefault="00A8570E" w:rsidP="00A66517">
            <w:pPr>
              <w:spacing w:line="276" w:lineRule="auto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>5.4.2 Ease of use of contact channels</w:t>
            </w:r>
          </w:p>
          <w:p w14:paraId="375F6798" w14:textId="77777777" w:rsidR="000507C5" w:rsidRDefault="000507C5" w:rsidP="00A66517">
            <w:pPr>
              <w:spacing w:line="276" w:lineRule="auto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 xml:space="preserve">5.4.3 Awareness of contact channels offered highlighting: - </w:t>
            </w:r>
          </w:p>
          <w:p w14:paraId="5D17EBB6" w14:textId="242C9E07" w:rsidR="000507C5" w:rsidRDefault="000507C5" w:rsidP="000507C5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>5.4.3.a</w:t>
            </w:r>
            <w:r w:rsidR="00EC457B">
              <w:rPr>
                <w:rFonts w:cs="Calibri"/>
                <w:bCs w:val="0"/>
              </w:rPr>
              <w:t xml:space="preserve"> contacts directory</w:t>
            </w:r>
          </w:p>
          <w:p w14:paraId="183C5618" w14:textId="4A7EDC83" w:rsidR="000507C5" w:rsidRDefault="000507C5" w:rsidP="000507C5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 xml:space="preserve">5.4.3.b </w:t>
            </w:r>
            <w:r w:rsidR="00EC457B">
              <w:rPr>
                <w:rFonts w:cs="Calibri"/>
                <w:bCs w:val="0"/>
              </w:rPr>
              <w:t>times</w:t>
            </w:r>
          </w:p>
          <w:p w14:paraId="1F35C780" w14:textId="5D12D9FC" w:rsidR="000507C5" w:rsidRDefault="000507C5" w:rsidP="000507C5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>5.4.3.c costs</w:t>
            </w:r>
          </w:p>
          <w:p w14:paraId="00AE96F9" w14:textId="10CE48AC" w:rsidR="000507C5" w:rsidRDefault="000507C5" w:rsidP="000507C5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 xml:space="preserve">5.4.3.d assistance available </w:t>
            </w:r>
          </w:p>
          <w:p w14:paraId="090B4661" w14:textId="77777777" w:rsidR="000507C5" w:rsidRDefault="00E43B35" w:rsidP="000507C5">
            <w:pPr>
              <w:spacing w:line="276" w:lineRule="auto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>5.4.4 Telephone services for consumers with accessibility features: -</w:t>
            </w:r>
          </w:p>
          <w:p w14:paraId="739CA03A" w14:textId="6D91BDF2" w:rsidR="00E43B35" w:rsidRDefault="00E43B35" w:rsidP="00C37AE7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 xml:space="preserve">5.4.4.a few steps </w:t>
            </w:r>
          </w:p>
          <w:p w14:paraId="0D26BCF8" w14:textId="0B30ED0C" w:rsidR="00E43B35" w:rsidRDefault="00E43B35" w:rsidP="00C37AE7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 xml:space="preserve">5.4.4.b clear exits </w:t>
            </w:r>
          </w:p>
          <w:p w14:paraId="1C0EAAE2" w14:textId="6EA8FD1D" w:rsidR="00E43B35" w:rsidRDefault="00E43B35" w:rsidP="00C37AE7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 xml:space="preserve">5.4.4.c </w:t>
            </w:r>
            <w:r w:rsidR="00F83A2A">
              <w:rPr>
                <w:rFonts w:cs="Calibri"/>
                <w:bCs w:val="0"/>
              </w:rPr>
              <w:t>clear sp</w:t>
            </w:r>
            <w:r w:rsidR="00501867">
              <w:rPr>
                <w:rFonts w:cs="Calibri"/>
                <w:bCs w:val="0"/>
              </w:rPr>
              <w:t>eech</w:t>
            </w:r>
          </w:p>
          <w:p w14:paraId="65E43755" w14:textId="33EF2E84" w:rsidR="00E43B35" w:rsidRDefault="00E43B35" w:rsidP="00C37AE7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t>5.4.4.d</w:t>
            </w:r>
            <w:r w:rsidR="00F83A2A">
              <w:rPr>
                <w:rFonts w:cs="Calibri"/>
                <w:bCs w:val="0"/>
              </w:rPr>
              <w:t xml:space="preserve"> </w:t>
            </w:r>
            <w:r w:rsidR="00501867">
              <w:rPr>
                <w:rFonts w:cs="Calibri"/>
                <w:bCs w:val="0"/>
              </w:rPr>
              <w:t>sufficient response time</w:t>
            </w:r>
          </w:p>
          <w:p w14:paraId="1C459CD7" w14:textId="7BD5169B" w:rsidR="00E43B35" w:rsidRPr="00A8570E" w:rsidRDefault="00E43B35" w:rsidP="00C37AE7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rPr>
                <w:rFonts w:cs="Calibri"/>
                <w:bCs w:val="0"/>
              </w:rPr>
              <w:lastRenderedPageBreak/>
              <w:t>5.4.4.e</w:t>
            </w:r>
            <w:r w:rsidR="00F83A2A">
              <w:rPr>
                <w:rFonts w:cs="Calibri"/>
                <w:bCs w:val="0"/>
              </w:rPr>
              <w:t xml:space="preserve"> access to assistance </w:t>
            </w:r>
          </w:p>
        </w:tc>
        <w:tc>
          <w:tcPr>
            <w:tcW w:w="8505" w:type="dxa"/>
          </w:tcPr>
          <w:p w14:paraId="359EA645" w14:textId="77777777" w:rsidR="00A8570E" w:rsidRPr="00B8333C" w:rsidRDefault="00A8570E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7E2C5D7F" w14:textId="03994393" w:rsidR="003C6613" w:rsidRDefault="003C6613"/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8505"/>
      </w:tblGrid>
      <w:tr w:rsidR="00DE78B9" w:rsidRPr="00B8333C" w14:paraId="407231C0" w14:textId="77777777" w:rsidTr="00FE521B">
        <w:trPr>
          <w:jc w:val="center"/>
        </w:trPr>
        <w:tc>
          <w:tcPr>
            <w:tcW w:w="6516" w:type="dxa"/>
          </w:tcPr>
          <w:p w14:paraId="7E69F00B" w14:textId="77777777" w:rsidR="00FF1094" w:rsidRDefault="00F13D04" w:rsidP="00A8570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5.4.5 Online services</w:t>
            </w:r>
            <w:r w:rsidR="003C6613">
              <w:rPr>
                <w:rFonts w:cs="Calibri"/>
              </w:rPr>
              <w:t xml:space="preserve"> </w:t>
            </w:r>
          </w:p>
          <w:p w14:paraId="3FDD3448" w14:textId="0803A612" w:rsidR="00DE78B9" w:rsidRDefault="003C6613" w:rsidP="00A8570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features for accessibility</w:t>
            </w:r>
            <w:r w:rsidR="00FF1094">
              <w:rPr>
                <w:rFonts w:cs="Calibri"/>
              </w:rPr>
              <w:t xml:space="preserve"> for those with</w:t>
            </w:r>
            <w:r>
              <w:rPr>
                <w:rFonts w:cs="Calibri"/>
              </w:rPr>
              <w:t xml:space="preserve">: - </w:t>
            </w:r>
          </w:p>
          <w:p w14:paraId="67BFEF7D" w14:textId="0F06AA34" w:rsidR="003C6613" w:rsidRDefault="003C6613" w:rsidP="00C37AE7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5.4.5.</w:t>
            </w:r>
            <w:r w:rsidR="00C37AE7">
              <w:rPr>
                <w:rFonts w:cs="Calibri"/>
              </w:rPr>
              <w:t>a visual impairments</w:t>
            </w:r>
          </w:p>
          <w:p w14:paraId="596963B5" w14:textId="0DBC4012" w:rsidR="00C37AE7" w:rsidRDefault="00C37AE7" w:rsidP="00C37AE7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5.4.5.b learning difficulties</w:t>
            </w:r>
          </w:p>
          <w:p w14:paraId="74897F1A" w14:textId="09F2A857" w:rsidR="000A46A5" w:rsidRDefault="00C37AE7" w:rsidP="000A46A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5.4.5.c manual dexterity impairments</w:t>
            </w:r>
          </w:p>
        </w:tc>
        <w:tc>
          <w:tcPr>
            <w:tcW w:w="8505" w:type="dxa"/>
          </w:tcPr>
          <w:p w14:paraId="361E38B4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0A46A5" w:rsidRPr="00B8333C" w14:paraId="0FF8040A" w14:textId="77777777" w:rsidTr="00FE521B">
        <w:trPr>
          <w:jc w:val="center"/>
        </w:trPr>
        <w:tc>
          <w:tcPr>
            <w:tcW w:w="6516" w:type="dxa"/>
          </w:tcPr>
          <w:p w14:paraId="43D02A6C" w14:textId="77777777" w:rsidR="000A46A5" w:rsidRDefault="000A46A5" w:rsidP="000A46A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5.5 Consumer information</w:t>
            </w:r>
          </w:p>
          <w:p w14:paraId="23F84A8D" w14:textId="77777777" w:rsidR="000A46A5" w:rsidRDefault="000A46A5" w:rsidP="000A46A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5.5.1 All information provided to consumers should be: - </w:t>
            </w:r>
          </w:p>
          <w:p w14:paraId="5028DF33" w14:textId="3C41DA9A" w:rsidR="000A46A5" w:rsidRDefault="000A46A5" w:rsidP="000A46A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5.5.1.a clear</w:t>
            </w:r>
          </w:p>
          <w:p w14:paraId="4C295FF6" w14:textId="5DE39DDD" w:rsidR="000A46A5" w:rsidRDefault="000A46A5" w:rsidP="000A46A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5.5.1.b accurate</w:t>
            </w:r>
          </w:p>
          <w:p w14:paraId="478FE307" w14:textId="42506F15" w:rsidR="000A46A5" w:rsidRDefault="000A46A5" w:rsidP="000A46A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5.5.1.c relevant</w:t>
            </w:r>
          </w:p>
          <w:p w14:paraId="53017AA5" w14:textId="77777777" w:rsidR="000A46A5" w:rsidRDefault="000A46A5" w:rsidP="000A46A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5.5.1.d timely</w:t>
            </w:r>
          </w:p>
          <w:p w14:paraId="78B644BE" w14:textId="5867A876" w:rsidR="000A46A5" w:rsidRDefault="000A46A5" w:rsidP="000A46A5">
            <w:pPr>
              <w:spacing w:line="276" w:lineRule="auto"/>
              <w:rPr>
                <w:bCs w:val="0"/>
              </w:rPr>
            </w:pPr>
            <w:r w:rsidRPr="000A46A5">
              <w:rPr>
                <w:bCs w:val="0"/>
              </w:rPr>
              <w:t>5.5.2 Presentation of key information</w:t>
            </w:r>
          </w:p>
          <w:p w14:paraId="1E6CE91F" w14:textId="1BB691AF" w:rsidR="000A46A5" w:rsidRDefault="000A46A5" w:rsidP="000A46A5">
            <w:pPr>
              <w:spacing w:line="276" w:lineRule="auto"/>
              <w:ind w:left="720"/>
              <w:rPr>
                <w:bCs w:val="0"/>
              </w:rPr>
            </w:pPr>
            <w:r w:rsidRPr="000A46A5">
              <w:rPr>
                <w:bCs w:val="0"/>
              </w:rPr>
              <w:t>5.5.2</w:t>
            </w:r>
            <w:r>
              <w:rPr>
                <w:bCs w:val="0"/>
              </w:rPr>
              <w:t>.a terms of service</w:t>
            </w:r>
          </w:p>
          <w:p w14:paraId="7A3FDB9B" w14:textId="45FF9FBF" w:rsidR="000A46A5" w:rsidRDefault="000A46A5" w:rsidP="000A46A5">
            <w:pPr>
              <w:spacing w:line="276" w:lineRule="auto"/>
              <w:ind w:left="720"/>
              <w:rPr>
                <w:bCs w:val="0"/>
              </w:rPr>
            </w:pPr>
            <w:r w:rsidRPr="000A46A5">
              <w:rPr>
                <w:bCs w:val="0"/>
              </w:rPr>
              <w:t>5.5.2</w:t>
            </w:r>
            <w:r>
              <w:rPr>
                <w:bCs w:val="0"/>
              </w:rPr>
              <w:t>.b alternative formats</w:t>
            </w:r>
          </w:p>
          <w:p w14:paraId="5EF2DD24" w14:textId="7AA02C90" w:rsidR="000A46A5" w:rsidRDefault="000A46A5" w:rsidP="000A46A5">
            <w:pPr>
              <w:spacing w:line="276" w:lineRule="auto"/>
              <w:ind w:left="720"/>
              <w:rPr>
                <w:bCs w:val="0"/>
              </w:rPr>
            </w:pPr>
            <w:r w:rsidRPr="000A46A5">
              <w:rPr>
                <w:bCs w:val="0"/>
              </w:rPr>
              <w:t>5.5.2</w:t>
            </w:r>
            <w:r>
              <w:rPr>
                <w:bCs w:val="0"/>
              </w:rPr>
              <w:t>.c printed form</w:t>
            </w:r>
          </w:p>
          <w:p w14:paraId="3D503F7A" w14:textId="73E43556" w:rsidR="000A46A5" w:rsidRDefault="000A46A5" w:rsidP="000A46A5">
            <w:pPr>
              <w:spacing w:line="276" w:lineRule="auto"/>
              <w:ind w:left="720"/>
              <w:rPr>
                <w:bCs w:val="0"/>
              </w:rPr>
            </w:pPr>
            <w:r w:rsidRPr="000A46A5">
              <w:rPr>
                <w:bCs w:val="0"/>
              </w:rPr>
              <w:t>5.5.2</w:t>
            </w:r>
            <w:r>
              <w:rPr>
                <w:bCs w:val="0"/>
              </w:rPr>
              <w:t>.d</w:t>
            </w:r>
            <w:r w:rsidR="00B371EF">
              <w:rPr>
                <w:bCs w:val="0"/>
              </w:rPr>
              <w:t xml:space="preserve"> simple representations</w:t>
            </w:r>
          </w:p>
          <w:p w14:paraId="46BB2266" w14:textId="608A1101" w:rsidR="000A46A5" w:rsidRDefault="000A46A5" w:rsidP="000A46A5">
            <w:pPr>
              <w:spacing w:line="276" w:lineRule="auto"/>
              <w:ind w:left="720"/>
              <w:rPr>
                <w:bCs w:val="0"/>
              </w:rPr>
            </w:pPr>
            <w:r w:rsidRPr="000A46A5">
              <w:rPr>
                <w:bCs w:val="0"/>
              </w:rPr>
              <w:t>5.5.2</w:t>
            </w:r>
            <w:r>
              <w:rPr>
                <w:bCs w:val="0"/>
              </w:rPr>
              <w:t>.e</w:t>
            </w:r>
            <w:r w:rsidR="00B371EF">
              <w:rPr>
                <w:bCs w:val="0"/>
              </w:rPr>
              <w:t xml:space="preserve"> information received / understood</w:t>
            </w:r>
          </w:p>
          <w:p w14:paraId="28DD5968" w14:textId="2D67615F" w:rsidR="000A46A5" w:rsidRPr="000A46A5" w:rsidRDefault="000A46A5" w:rsidP="000A46A5">
            <w:pPr>
              <w:spacing w:line="276" w:lineRule="auto"/>
              <w:ind w:left="720"/>
              <w:rPr>
                <w:bCs w:val="0"/>
              </w:rPr>
            </w:pPr>
            <w:r w:rsidRPr="000A46A5">
              <w:rPr>
                <w:bCs w:val="0"/>
              </w:rPr>
              <w:t>5.5.2</w:t>
            </w:r>
            <w:r>
              <w:rPr>
                <w:bCs w:val="0"/>
              </w:rPr>
              <w:t>.f</w:t>
            </w:r>
            <w:r w:rsidR="00B371EF">
              <w:rPr>
                <w:bCs w:val="0"/>
              </w:rPr>
              <w:t xml:space="preserve"> </w:t>
            </w:r>
            <w:r w:rsidR="00EB0D4C">
              <w:rPr>
                <w:bCs w:val="0"/>
              </w:rPr>
              <w:t>changes</w:t>
            </w:r>
          </w:p>
        </w:tc>
        <w:tc>
          <w:tcPr>
            <w:tcW w:w="8505" w:type="dxa"/>
          </w:tcPr>
          <w:p w14:paraId="4EBBA6BA" w14:textId="77777777" w:rsidR="000A46A5" w:rsidRPr="00B8333C" w:rsidRDefault="000A46A5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F12A75" w:rsidRPr="00B8333C" w14:paraId="51338FFE" w14:textId="77777777" w:rsidTr="00FE521B">
        <w:trPr>
          <w:jc w:val="center"/>
        </w:trPr>
        <w:tc>
          <w:tcPr>
            <w:tcW w:w="6516" w:type="dxa"/>
          </w:tcPr>
          <w:p w14:paraId="7EEF0ECC" w14:textId="77777777" w:rsidR="00F12A75" w:rsidRDefault="00F12A75" w:rsidP="000A46A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5.6 Sales and contracts</w:t>
            </w:r>
          </w:p>
          <w:p w14:paraId="4E42D680" w14:textId="64855618" w:rsidR="00D568CC" w:rsidRDefault="00F12A75" w:rsidP="000A46A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5.6.1 </w:t>
            </w:r>
            <w:r w:rsidR="00D568CC">
              <w:rPr>
                <w:rFonts w:cs="Calibri"/>
              </w:rPr>
              <w:t>Sales</w:t>
            </w:r>
          </w:p>
          <w:p w14:paraId="3935950C" w14:textId="2E780ACB" w:rsidR="00F12A75" w:rsidRDefault="00795FBB" w:rsidP="000A46A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Policy for sales to vulnerable consumers. Good practice includes:</w:t>
            </w:r>
          </w:p>
          <w:p w14:paraId="4C70CD7F" w14:textId="688F4B9C" w:rsidR="00795FBB" w:rsidRDefault="00795FBB" w:rsidP="0070221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5.6.1.</w:t>
            </w:r>
            <w:r w:rsidR="0070221F">
              <w:rPr>
                <w:rFonts w:cs="Calibri"/>
              </w:rPr>
              <w:t xml:space="preserve">a </w:t>
            </w:r>
            <w:r w:rsidR="0070221F">
              <w:t xml:space="preserve">review </w:t>
            </w:r>
          </w:p>
          <w:p w14:paraId="608EE591" w14:textId="338F1CAE" w:rsidR="0070221F" w:rsidRDefault="0070221F" w:rsidP="0070221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5.6.1.b </w:t>
            </w:r>
            <w:r w:rsidR="00926928">
              <w:rPr>
                <w:rFonts w:cs="Calibri"/>
              </w:rPr>
              <w:t xml:space="preserve">conduct </w:t>
            </w:r>
          </w:p>
          <w:p w14:paraId="00A2E07E" w14:textId="144C10E3" w:rsidR="0070221F" w:rsidRDefault="0070221F" w:rsidP="0070221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5.6.1.c</w:t>
            </w:r>
            <w:r w:rsidR="00926928">
              <w:rPr>
                <w:rFonts w:cs="Calibri"/>
              </w:rPr>
              <w:t xml:space="preserve"> methods </w:t>
            </w:r>
          </w:p>
          <w:p w14:paraId="6264E0EE" w14:textId="4530877E" w:rsidR="0070221F" w:rsidRDefault="0070221F" w:rsidP="0070221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5.6.1.d</w:t>
            </w:r>
            <w:r w:rsidR="00926928">
              <w:rPr>
                <w:rFonts w:cs="Calibri"/>
              </w:rPr>
              <w:t xml:space="preserve"> assessments </w:t>
            </w:r>
          </w:p>
          <w:p w14:paraId="1DF0DD2E" w14:textId="71CABAFF" w:rsidR="0070221F" w:rsidRDefault="0070221F" w:rsidP="0070221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5.6.1.e</w:t>
            </w:r>
            <w:r w:rsidR="00926928">
              <w:rPr>
                <w:rFonts w:cs="Calibri"/>
              </w:rPr>
              <w:t xml:space="preserve"> cooperation </w:t>
            </w:r>
          </w:p>
          <w:p w14:paraId="6EBF8A1B" w14:textId="32C5A65F" w:rsidR="0070221F" w:rsidRDefault="0070221F" w:rsidP="0070221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5.6.1.f</w:t>
            </w:r>
            <w:r w:rsidR="00926928">
              <w:rPr>
                <w:rFonts w:cs="Calibri"/>
              </w:rPr>
              <w:t xml:space="preserve"> ensuring informed decisions</w:t>
            </w:r>
          </w:p>
          <w:p w14:paraId="21AE509D" w14:textId="4558F0DE" w:rsidR="0070221F" w:rsidRDefault="0070221F" w:rsidP="0070221F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5.6.1.g</w:t>
            </w:r>
            <w:r w:rsidR="00926928">
              <w:rPr>
                <w:rFonts w:cs="Calibri"/>
              </w:rPr>
              <w:t xml:space="preserve"> </w:t>
            </w:r>
            <w:r w:rsidR="00D568CC">
              <w:rPr>
                <w:rFonts w:cs="Calibri"/>
              </w:rPr>
              <w:t>rectifying</w:t>
            </w:r>
            <w:r w:rsidR="00BB52F0">
              <w:rPr>
                <w:rFonts w:cs="Calibri"/>
              </w:rPr>
              <w:t xml:space="preserve"> misunderstandings</w:t>
            </w:r>
          </w:p>
          <w:p w14:paraId="3CEFB1E4" w14:textId="7765D9A2" w:rsidR="00F36B7A" w:rsidRDefault="0070221F" w:rsidP="00F36B7A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5.6.1.h</w:t>
            </w:r>
            <w:r w:rsidR="00BB52F0">
              <w:rPr>
                <w:rFonts w:cs="Calibri"/>
              </w:rPr>
              <w:t xml:space="preserve"> audits </w:t>
            </w:r>
          </w:p>
        </w:tc>
        <w:tc>
          <w:tcPr>
            <w:tcW w:w="8505" w:type="dxa"/>
          </w:tcPr>
          <w:p w14:paraId="528847B3" w14:textId="77777777" w:rsidR="00F12A75" w:rsidRPr="00B8333C" w:rsidRDefault="00F12A75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F36B7A" w:rsidRPr="00B8333C" w14:paraId="5A31C37B" w14:textId="77777777" w:rsidTr="00FE521B">
        <w:trPr>
          <w:jc w:val="center"/>
        </w:trPr>
        <w:tc>
          <w:tcPr>
            <w:tcW w:w="6516" w:type="dxa"/>
          </w:tcPr>
          <w:p w14:paraId="1669ABFF" w14:textId="77777777" w:rsidR="00F36B7A" w:rsidRDefault="00F36B7A" w:rsidP="000A46A5">
            <w:pPr>
              <w:spacing w:line="276" w:lineRule="auto"/>
              <w:rPr>
                <w:bCs w:val="0"/>
              </w:rPr>
            </w:pPr>
            <w:r w:rsidRPr="00F36B7A">
              <w:rPr>
                <w:bCs w:val="0"/>
              </w:rPr>
              <w:lastRenderedPageBreak/>
              <w:t>5.7 Payments and billing</w:t>
            </w:r>
          </w:p>
          <w:p w14:paraId="5C1276A3" w14:textId="77777777" w:rsidR="00F36B7A" w:rsidRDefault="00F36B7A" w:rsidP="000A46A5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>5.7.1 Choice and flexibility of payments offered to consumers</w:t>
            </w:r>
          </w:p>
          <w:p w14:paraId="753F2212" w14:textId="77777777" w:rsidR="00F36B7A" w:rsidRDefault="00F36B7A" w:rsidP="000A46A5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 xml:space="preserve">5.7.2 Acting responsibly to non-payments </w:t>
            </w:r>
            <w:r w:rsidR="00CE532A">
              <w:rPr>
                <w:bCs w:val="0"/>
              </w:rPr>
              <w:t>and supporting consumers</w:t>
            </w:r>
          </w:p>
          <w:p w14:paraId="327CC765" w14:textId="77777777" w:rsidR="00E97ED5" w:rsidRDefault="00CE532A" w:rsidP="000A46A5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 xml:space="preserve">5.7.3 Billing </w:t>
            </w:r>
          </w:p>
          <w:p w14:paraId="1705710B" w14:textId="57F6CF55" w:rsidR="00CE532A" w:rsidRDefault="00CE532A" w:rsidP="000A46A5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 xml:space="preserve">document set out with information consumers need </w:t>
            </w:r>
            <w:r w:rsidR="00454715">
              <w:rPr>
                <w:bCs w:val="0"/>
              </w:rPr>
              <w:t>to: -</w:t>
            </w:r>
          </w:p>
          <w:p w14:paraId="76C3021F" w14:textId="77FA4D86" w:rsidR="00CE532A" w:rsidRDefault="00CE532A" w:rsidP="00CE532A">
            <w:pPr>
              <w:spacing w:line="276" w:lineRule="auto"/>
              <w:ind w:left="720"/>
              <w:rPr>
                <w:bCs w:val="0"/>
              </w:rPr>
            </w:pPr>
            <w:r>
              <w:rPr>
                <w:bCs w:val="0"/>
              </w:rPr>
              <w:t xml:space="preserve">5.7.3.a pay </w:t>
            </w:r>
          </w:p>
          <w:p w14:paraId="380C1D38" w14:textId="587CF3BB" w:rsidR="00CE532A" w:rsidRDefault="00CE532A" w:rsidP="00CE532A">
            <w:pPr>
              <w:spacing w:line="276" w:lineRule="auto"/>
              <w:ind w:left="720"/>
              <w:rPr>
                <w:bCs w:val="0"/>
              </w:rPr>
            </w:pPr>
            <w:r>
              <w:rPr>
                <w:bCs w:val="0"/>
              </w:rPr>
              <w:t xml:space="preserve">5.7.3.b contact </w:t>
            </w:r>
          </w:p>
          <w:p w14:paraId="52CD6C22" w14:textId="4039F90D" w:rsidR="00CE532A" w:rsidRPr="00F36B7A" w:rsidRDefault="00CE532A" w:rsidP="00CE532A">
            <w:pPr>
              <w:spacing w:line="276" w:lineRule="auto"/>
              <w:ind w:left="720"/>
              <w:rPr>
                <w:bCs w:val="0"/>
              </w:rPr>
            </w:pPr>
            <w:r>
              <w:rPr>
                <w:bCs w:val="0"/>
              </w:rPr>
              <w:t>5.7.3.c</w:t>
            </w:r>
            <w:r w:rsidR="00922AC4">
              <w:rPr>
                <w:bCs w:val="0"/>
              </w:rPr>
              <w:t xml:space="preserve"> </w:t>
            </w:r>
            <w:r>
              <w:rPr>
                <w:bCs w:val="0"/>
              </w:rPr>
              <w:t>enquir</w:t>
            </w:r>
            <w:r w:rsidR="00922AC4">
              <w:rPr>
                <w:bCs w:val="0"/>
              </w:rPr>
              <w:t>e</w:t>
            </w:r>
            <w:r w:rsidR="00E97ED5">
              <w:rPr>
                <w:bCs w:val="0"/>
              </w:rPr>
              <w:t xml:space="preserve"> /</w:t>
            </w:r>
            <w:r>
              <w:rPr>
                <w:bCs w:val="0"/>
              </w:rPr>
              <w:t xml:space="preserve"> complain</w:t>
            </w:r>
          </w:p>
        </w:tc>
        <w:tc>
          <w:tcPr>
            <w:tcW w:w="8505" w:type="dxa"/>
          </w:tcPr>
          <w:p w14:paraId="2DBA2BDF" w14:textId="77777777" w:rsidR="00F36B7A" w:rsidRPr="00B8333C" w:rsidRDefault="00F36B7A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5194A864" w14:textId="77777777" w:rsidTr="00FE521B">
        <w:trPr>
          <w:jc w:val="center"/>
        </w:trPr>
        <w:tc>
          <w:tcPr>
            <w:tcW w:w="6516" w:type="dxa"/>
          </w:tcPr>
          <w:p w14:paraId="34A85D4E" w14:textId="0B1448E9" w:rsidR="00E97ED5" w:rsidRDefault="00454715" w:rsidP="0045471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5.8 Complaints and disputes</w:t>
            </w:r>
          </w:p>
          <w:p w14:paraId="243DB650" w14:textId="171AA133" w:rsidR="00922AC4" w:rsidRDefault="00922AC4" w:rsidP="0045471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The organisation should ensure: - </w:t>
            </w:r>
          </w:p>
          <w:p w14:paraId="5877E051" w14:textId="5D71EAA7" w:rsidR="00454715" w:rsidRDefault="00454715" w:rsidP="0045471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5.8.a system is visible </w:t>
            </w:r>
          </w:p>
          <w:p w14:paraId="1A050300" w14:textId="5DB195A1" w:rsidR="00454715" w:rsidRDefault="00454715" w:rsidP="0045471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5.8.b processes </w:t>
            </w:r>
            <w:r w:rsidR="00922AC4">
              <w:rPr>
                <w:rFonts w:cs="Calibri"/>
              </w:rPr>
              <w:t>are</w:t>
            </w:r>
            <w:r>
              <w:rPr>
                <w:rFonts w:cs="Calibri"/>
              </w:rPr>
              <w:t xml:space="preserve"> accessible</w:t>
            </w:r>
          </w:p>
          <w:p w14:paraId="4C10B310" w14:textId="659DFA1C" w:rsidR="00454715" w:rsidRDefault="00454715" w:rsidP="0045471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5.8.c </w:t>
            </w:r>
            <w:r w:rsidR="00922AC4">
              <w:rPr>
                <w:rFonts w:cs="Calibri"/>
              </w:rPr>
              <w:t>staff trained</w:t>
            </w:r>
          </w:p>
          <w:p w14:paraId="20A44B1D" w14:textId="6CDD9A01" w:rsidR="00454715" w:rsidRDefault="00454715" w:rsidP="0045471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5.8.d</w:t>
            </w:r>
            <w:r w:rsidR="00D247B8">
              <w:rPr>
                <w:rFonts w:cs="Calibri"/>
              </w:rPr>
              <w:t xml:space="preserve"> timescales </w:t>
            </w:r>
          </w:p>
          <w:p w14:paraId="75B0D954" w14:textId="0C6A0516" w:rsidR="00454715" w:rsidRDefault="00454715" w:rsidP="0045471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5.8.e</w:t>
            </w:r>
            <w:r w:rsidR="00D247B8">
              <w:rPr>
                <w:rFonts w:cs="Calibri"/>
              </w:rPr>
              <w:t xml:space="preserve"> escalation options</w:t>
            </w:r>
          </w:p>
          <w:p w14:paraId="5C92B23A" w14:textId="731B5129" w:rsidR="00454715" w:rsidRDefault="00454715" w:rsidP="00454715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5.8.f</w:t>
            </w:r>
            <w:r w:rsidR="00D247B8">
              <w:rPr>
                <w:rFonts w:cs="Calibri"/>
              </w:rPr>
              <w:t xml:space="preserve"> </w:t>
            </w:r>
            <w:r w:rsidR="00922AC4">
              <w:rPr>
                <w:rFonts w:cs="Calibri"/>
              </w:rPr>
              <w:t>monitoring</w:t>
            </w:r>
          </w:p>
        </w:tc>
        <w:tc>
          <w:tcPr>
            <w:tcW w:w="8505" w:type="dxa"/>
          </w:tcPr>
          <w:p w14:paraId="7201FEB0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75AAEA6" w14:textId="77777777" w:rsidTr="00FE521B">
        <w:trPr>
          <w:jc w:val="center"/>
        </w:trPr>
        <w:tc>
          <w:tcPr>
            <w:tcW w:w="6516" w:type="dxa"/>
          </w:tcPr>
          <w:p w14:paraId="4A888F76" w14:textId="77777777" w:rsidR="00DE78B9" w:rsidRDefault="00DE78B9" w:rsidP="00FE5FDD">
            <w:pPr>
              <w:spacing w:line="276" w:lineRule="auto"/>
              <w:rPr>
                <w:rFonts w:cs="Calibri"/>
              </w:rPr>
            </w:pPr>
            <w:r w:rsidRPr="00EC3E04">
              <w:rPr>
                <w:rFonts w:cs="Calibri"/>
              </w:rPr>
              <w:t>6.</w:t>
            </w:r>
            <w:r w:rsidR="00FE5FDD">
              <w:rPr>
                <w:rFonts w:cs="Calibri"/>
              </w:rPr>
              <w:t xml:space="preserve"> Resources to support service delivery</w:t>
            </w:r>
          </w:p>
          <w:p w14:paraId="73C2C94E" w14:textId="77777777" w:rsidR="00FE5FDD" w:rsidRDefault="00FE5FDD" w:rsidP="00FE5FD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6.1 </w:t>
            </w:r>
            <w:r w:rsidR="006470CC">
              <w:rPr>
                <w:rFonts w:cs="Calibri"/>
              </w:rPr>
              <w:t>Ensure sufficient resources in place to deliver inclusive service</w:t>
            </w:r>
          </w:p>
          <w:p w14:paraId="0DAF9ADE" w14:textId="106010F0" w:rsidR="006470CC" w:rsidRDefault="006470CC" w:rsidP="006470CC">
            <w:pPr>
              <w:spacing w:line="276" w:lineRule="auto"/>
              <w:ind w:left="720"/>
            </w:pPr>
            <w:r>
              <w:t xml:space="preserve">6.1.a </w:t>
            </w:r>
            <w:r w:rsidRPr="006470CC">
              <w:rPr>
                <w:bCs w:val="0"/>
              </w:rPr>
              <w:t>frontline staff</w:t>
            </w:r>
          </w:p>
          <w:p w14:paraId="56A0051E" w14:textId="5D0CAC9B" w:rsidR="006470CC" w:rsidRDefault="006470CC" w:rsidP="006470CC">
            <w:pPr>
              <w:spacing w:line="276" w:lineRule="auto"/>
              <w:ind w:left="720"/>
            </w:pPr>
            <w:r>
              <w:t>6.1.b</w:t>
            </w:r>
            <w:r w:rsidRPr="00054AF3">
              <w:rPr>
                <w:b/>
              </w:rPr>
              <w:t xml:space="preserve"> </w:t>
            </w:r>
            <w:r w:rsidRPr="006470CC">
              <w:rPr>
                <w:bCs w:val="0"/>
              </w:rPr>
              <w:t>internal specialist vulnerability team</w:t>
            </w:r>
          </w:p>
          <w:p w14:paraId="6A63DC0F" w14:textId="358F751E" w:rsidR="006470CC" w:rsidRDefault="006470CC" w:rsidP="006470CC">
            <w:pPr>
              <w:spacing w:line="276" w:lineRule="auto"/>
              <w:ind w:left="720"/>
            </w:pPr>
            <w:r>
              <w:t xml:space="preserve">6.1.c </w:t>
            </w:r>
            <w:r w:rsidRPr="006470CC">
              <w:rPr>
                <w:bCs w:val="0"/>
              </w:rPr>
              <w:t>IT systems</w:t>
            </w:r>
          </w:p>
          <w:p w14:paraId="2A1942C0" w14:textId="13BD8086" w:rsidR="006470CC" w:rsidRDefault="006470CC" w:rsidP="006470CC">
            <w:pPr>
              <w:spacing w:line="276" w:lineRule="auto"/>
              <w:ind w:left="720"/>
              <w:rPr>
                <w:rFonts w:cs="Calibri"/>
              </w:rPr>
            </w:pPr>
            <w:r>
              <w:t xml:space="preserve">6.1.d </w:t>
            </w:r>
            <w:r w:rsidRPr="006470CC">
              <w:rPr>
                <w:bCs w:val="0"/>
              </w:rPr>
              <w:t>premises, equipment, materials and publications</w:t>
            </w:r>
          </w:p>
        </w:tc>
        <w:tc>
          <w:tcPr>
            <w:tcW w:w="8505" w:type="dxa"/>
          </w:tcPr>
          <w:p w14:paraId="142F5849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077726" w:rsidRPr="00B8333C" w14:paraId="3060FDCB" w14:textId="77777777" w:rsidTr="00FE521B">
        <w:trPr>
          <w:jc w:val="center"/>
        </w:trPr>
        <w:tc>
          <w:tcPr>
            <w:tcW w:w="6516" w:type="dxa"/>
          </w:tcPr>
          <w:p w14:paraId="0A7AD072" w14:textId="77777777" w:rsidR="00077726" w:rsidRDefault="00077726" w:rsidP="00FE5FD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6.2 Frontline staff</w:t>
            </w:r>
          </w:p>
          <w:p w14:paraId="459A8AAC" w14:textId="77777777" w:rsidR="00077726" w:rsidRDefault="00077726" w:rsidP="00FE5FD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6.2.1 Provide frontline staff with necessary resources including: - </w:t>
            </w:r>
          </w:p>
          <w:p w14:paraId="7A59D943" w14:textId="6D768281" w:rsidR="00077726" w:rsidRDefault="00077726" w:rsidP="0007772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6.2.1.a </w:t>
            </w:r>
            <w:r>
              <w:t xml:space="preserve">advice </w:t>
            </w:r>
          </w:p>
          <w:p w14:paraId="2C32E1DD" w14:textId="4A55CE32" w:rsidR="00077726" w:rsidRDefault="00077726" w:rsidP="0007772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6.2.1.b information </w:t>
            </w:r>
          </w:p>
          <w:p w14:paraId="0D28DE56" w14:textId="21DB19B9" w:rsidR="00077726" w:rsidRDefault="00077726" w:rsidP="0007772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6.2.1.c training </w:t>
            </w:r>
          </w:p>
          <w:p w14:paraId="3328326E" w14:textId="58D42263" w:rsidR="00077726" w:rsidRDefault="00077726" w:rsidP="00077726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6.2.1.d IT systems</w:t>
            </w:r>
          </w:p>
          <w:p w14:paraId="2EA73763" w14:textId="77777777" w:rsidR="000659E8" w:rsidRDefault="000659E8" w:rsidP="000659E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6.2.2 Empowerment – staff given appropriate levels of authority </w:t>
            </w:r>
          </w:p>
          <w:p w14:paraId="719197EE" w14:textId="77777777" w:rsidR="000659E8" w:rsidRDefault="000659E8" w:rsidP="000659E8">
            <w:pPr>
              <w:spacing w:line="276" w:lineRule="auto"/>
              <w:rPr>
                <w:rFonts w:cs="Calibri"/>
                <w:bCs w:val="0"/>
              </w:rPr>
            </w:pPr>
            <w:r w:rsidRPr="000659E8">
              <w:rPr>
                <w:rFonts w:cs="Calibri"/>
                <w:bCs w:val="0"/>
              </w:rPr>
              <w:t>6.2.3 Training in consumer vulnerability</w:t>
            </w:r>
          </w:p>
          <w:p w14:paraId="392574B9" w14:textId="77777777" w:rsidR="00A95BAD" w:rsidRDefault="00A95BAD" w:rsidP="000659E8">
            <w:pPr>
              <w:spacing w:line="276" w:lineRule="auto"/>
              <w:rPr>
                <w:bCs w:val="0"/>
              </w:rPr>
            </w:pPr>
            <w:r w:rsidRPr="00A95BAD">
              <w:rPr>
                <w:bCs w:val="0"/>
              </w:rPr>
              <w:t>6.2.3.1 Key areas of training</w:t>
            </w:r>
            <w:r>
              <w:rPr>
                <w:bCs w:val="0"/>
              </w:rPr>
              <w:t xml:space="preserve"> for frontline staff covering: - </w:t>
            </w:r>
          </w:p>
          <w:p w14:paraId="5EEA132E" w14:textId="19A3307A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>.</w:t>
            </w:r>
            <w:proofErr w:type="spellStart"/>
            <w:r>
              <w:t>a</w:t>
            </w:r>
            <w:proofErr w:type="spellEnd"/>
            <w:r>
              <w:t xml:space="preserve"> organizational strategy, policies and procedures</w:t>
            </w:r>
          </w:p>
          <w:p w14:paraId="1BBF3545" w14:textId="4D804B9B" w:rsidR="00A95BAD" w:rsidRDefault="00A95BAD" w:rsidP="00A95BAD">
            <w:pPr>
              <w:spacing w:line="276" w:lineRule="auto"/>
              <w:ind w:left="720"/>
            </w:pPr>
            <w:r w:rsidRPr="00855AD8">
              <w:lastRenderedPageBreak/>
              <w:t>6.2.3.1</w:t>
            </w:r>
            <w:r>
              <w:t xml:space="preserve">.b risk factors </w:t>
            </w:r>
          </w:p>
          <w:p w14:paraId="3160D6CD" w14:textId="4DE15A31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>.c signs of vulnerability</w:t>
            </w:r>
          </w:p>
          <w:p w14:paraId="1C6F4478" w14:textId="06C2755A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>.d collecting information</w:t>
            </w:r>
          </w:p>
          <w:p w14:paraId="083D18F0" w14:textId="0289775A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 xml:space="preserve">.e </w:t>
            </w:r>
            <w:r w:rsidR="0020263E">
              <w:t>communication</w:t>
            </w:r>
          </w:p>
          <w:p w14:paraId="30648A3F" w14:textId="2A818E05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 xml:space="preserve">.f </w:t>
            </w:r>
            <w:r w:rsidR="0020263E">
              <w:t>consumers at risk</w:t>
            </w:r>
          </w:p>
          <w:p w14:paraId="78E1BCDA" w14:textId="14215575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>.g</w:t>
            </w:r>
            <w:r w:rsidR="009C307B">
              <w:t xml:space="preserve"> </w:t>
            </w:r>
            <w:r w:rsidR="0020263E">
              <w:t>consumer challenges</w:t>
            </w:r>
          </w:p>
          <w:p w14:paraId="4289B4F3" w14:textId="5DD8230C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>.h</w:t>
            </w:r>
            <w:r w:rsidR="00DE1B9E">
              <w:t xml:space="preserve"> specialist advice</w:t>
            </w:r>
          </w:p>
          <w:p w14:paraId="04E74689" w14:textId="2048F0B0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>.i</w:t>
            </w:r>
            <w:r w:rsidR="00DE1B9E">
              <w:t xml:space="preserve"> complaints / disputes process</w:t>
            </w:r>
          </w:p>
          <w:p w14:paraId="27419651" w14:textId="47C57061" w:rsidR="00A95BAD" w:rsidRDefault="00A95BAD" w:rsidP="00A95BAD">
            <w:pPr>
              <w:spacing w:line="276" w:lineRule="auto"/>
              <w:ind w:left="720"/>
            </w:pPr>
            <w:r w:rsidRPr="00855AD8">
              <w:t>6.2.3.1</w:t>
            </w:r>
            <w:r>
              <w:t>.j</w:t>
            </w:r>
            <w:r w:rsidR="00DE1B9E">
              <w:t xml:space="preserve"> national / regional legislation </w:t>
            </w:r>
          </w:p>
          <w:p w14:paraId="52494B34" w14:textId="5AA0A051" w:rsidR="00DE1B9E" w:rsidRPr="00DE1B9E" w:rsidRDefault="00DE1B9E" w:rsidP="00DE1B9E">
            <w:pPr>
              <w:spacing w:line="276" w:lineRule="auto"/>
            </w:pPr>
            <w:r>
              <w:t>6.2.3.2 Training records – maintain records of staff training</w:t>
            </w:r>
          </w:p>
        </w:tc>
        <w:tc>
          <w:tcPr>
            <w:tcW w:w="8505" w:type="dxa"/>
          </w:tcPr>
          <w:p w14:paraId="60D6ED78" w14:textId="77777777" w:rsidR="00077726" w:rsidRPr="00B8333C" w:rsidRDefault="00077726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9B92188" w14:textId="77777777" w:rsidTr="00FE521B">
        <w:trPr>
          <w:jc w:val="center"/>
        </w:trPr>
        <w:tc>
          <w:tcPr>
            <w:tcW w:w="6516" w:type="dxa"/>
          </w:tcPr>
          <w:p w14:paraId="0B3585EC" w14:textId="77777777" w:rsidR="00DE78B9" w:rsidRDefault="009324D6" w:rsidP="009324D6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6.3 Consumer facing online systems – where A.I is used</w:t>
            </w:r>
            <w:r w:rsidR="00AD406B">
              <w:rPr>
                <w:rFonts w:cs="Calibri"/>
              </w:rPr>
              <w:t xml:space="preserve">: - </w:t>
            </w:r>
          </w:p>
          <w:p w14:paraId="75DDC8E2" w14:textId="59B8C500" w:rsidR="00AD406B" w:rsidRDefault="00AD406B" w:rsidP="00AD406B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6.3.</w:t>
            </w:r>
            <w:proofErr w:type="spellStart"/>
            <w:r>
              <w:rPr>
                <w:rFonts w:cs="Calibri"/>
              </w:rPr>
              <w:t>a</w:t>
            </w:r>
            <w:proofErr w:type="spellEnd"/>
            <w:r>
              <w:rPr>
                <w:rFonts w:cs="Calibri"/>
              </w:rPr>
              <w:t xml:space="preserve"> inclusive design </w:t>
            </w:r>
          </w:p>
          <w:p w14:paraId="73C96546" w14:textId="1057A0A0" w:rsidR="00AD406B" w:rsidRDefault="00AD406B" w:rsidP="00AD406B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6.3.b assess for harm </w:t>
            </w:r>
          </w:p>
          <w:p w14:paraId="63221783" w14:textId="19059EB5" w:rsidR="00AD406B" w:rsidRDefault="00AD406B" w:rsidP="00AD406B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6.3.c corrective action </w:t>
            </w:r>
          </w:p>
        </w:tc>
        <w:tc>
          <w:tcPr>
            <w:tcW w:w="8505" w:type="dxa"/>
          </w:tcPr>
          <w:p w14:paraId="73BCB6A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49E87A7" w14:textId="77777777" w:rsidTr="00FE521B">
        <w:trPr>
          <w:jc w:val="center"/>
        </w:trPr>
        <w:tc>
          <w:tcPr>
            <w:tcW w:w="6516" w:type="dxa"/>
          </w:tcPr>
          <w:p w14:paraId="5D246ED1" w14:textId="77777777" w:rsidR="00DE78B9" w:rsidRDefault="00B05A71" w:rsidP="00E10E14">
            <w:pPr>
              <w:spacing w:line="276" w:lineRule="auto"/>
              <w:rPr>
                <w:bCs w:val="0"/>
              </w:rPr>
            </w:pPr>
            <w:r w:rsidRPr="00B05A71">
              <w:rPr>
                <w:bCs w:val="0"/>
              </w:rPr>
              <w:t>6.4 Management of consumer vulnerability data</w:t>
            </w:r>
          </w:p>
          <w:p w14:paraId="02C3EB6D" w14:textId="77777777" w:rsidR="00B05A71" w:rsidRDefault="00B05A71" w:rsidP="00E10E14">
            <w:pPr>
              <w:spacing w:line="276" w:lineRule="auto"/>
              <w:rPr>
                <w:bCs w:val="0"/>
              </w:rPr>
            </w:pPr>
            <w:r w:rsidRPr="00B05A71">
              <w:rPr>
                <w:bCs w:val="0"/>
              </w:rPr>
              <w:t xml:space="preserve">6.4.1 </w:t>
            </w:r>
            <w:r>
              <w:rPr>
                <w:bCs w:val="0"/>
              </w:rPr>
              <w:t xml:space="preserve">When collecting / managing data on consumer vulnerability: - </w:t>
            </w:r>
          </w:p>
          <w:p w14:paraId="3DD12C15" w14:textId="5850ED7D" w:rsidR="00B05A71" w:rsidRDefault="006D420F" w:rsidP="006D420F">
            <w:pPr>
              <w:spacing w:line="276" w:lineRule="auto"/>
              <w:ind w:left="720"/>
            </w:pPr>
            <w:r>
              <w:t xml:space="preserve">6.4.1.a consumer centric </w:t>
            </w:r>
          </w:p>
          <w:p w14:paraId="797B025B" w14:textId="33B3C002" w:rsidR="006D420F" w:rsidRDefault="006D420F" w:rsidP="006D420F">
            <w:pPr>
              <w:spacing w:line="276" w:lineRule="auto"/>
              <w:ind w:left="720"/>
            </w:pPr>
            <w:r>
              <w:t>6.4.1.b relevant information</w:t>
            </w:r>
          </w:p>
          <w:p w14:paraId="78787DCD" w14:textId="2C08B37A" w:rsidR="006D420F" w:rsidRDefault="006D420F" w:rsidP="006D420F">
            <w:pPr>
              <w:spacing w:line="276" w:lineRule="auto"/>
              <w:ind w:left="720"/>
            </w:pPr>
            <w:r>
              <w:t xml:space="preserve">6.4.1.c consumer control </w:t>
            </w:r>
          </w:p>
          <w:p w14:paraId="30FD0919" w14:textId="64DA16F3" w:rsidR="006D420F" w:rsidRDefault="006D420F" w:rsidP="006D420F">
            <w:pPr>
              <w:spacing w:line="276" w:lineRule="auto"/>
              <w:ind w:left="720"/>
            </w:pPr>
            <w:r>
              <w:t>6.4.1.d data protection</w:t>
            </w:r>
          </w:p>
          <w:p w14:paraId="69028489" w14:textId="77777777" w:rsidR="006D420F" w:rsidRDefault="006D420F" w:rsidP="006D420F">
            <w:pPr>
              <w:spacing w:line="276" w:lineRule="auto"/>
            </w:pPr>
            <w:r>
              <w:t xml:space="preserve">6.4.2 Data policy – should cover: - </w:t>
            </w:r>
          </w:p>
          <w:p w14:paraId="55A6BFD5" w14:textId="1DAF5AFF" w:rsidR="006D420F" w:rsidRDefault="006D420F" w:rsidP="006D420F">
            <w:pPr>
              <w:spacing w:line="276" w:lineRule="auto"/>
              <w:ind w:left="720"/>
            </w:pPr>
            <w:r>
              <w:t>6.4.2.a</w:t>
            </w:r>
            <w:r w:rsidR="004B6685">
              <w:t xml:space="preserve"> what is recorded and why</w:t>
            </w:r>
          </w:p>
          <w:p w14:paraId="29B64A97" w14:textId="6B429FA2" w:rsidR="006D420F" w:rsidRDefault="006D420F" w:rsidP="006D420F">
            <w:pPr>
              <w:spacing w:line="276" w:lineRule="auto"/>
              <w:ind w:left="720"/>
            </w:pPr>
            <w:r>
              <w:t>6.4.2.b</w:t>
            </w:r>
            <w:r w:rsidR="004B6685">
              <w:t xml:space="preserve"> consumer access </w:t>
            </w:r>
          </w:p>
          <w:p w14:paraId="6F8E6152" w14:textId="7929F74D" w:rsidR="006D420F" w:rsidRDefault="006D420F" w:rsidP="006D420F">
            <w:pPr>
              <w:spacing w:line="276" w:lineRule="auto"/>
              <w:ind w:left="720"/>
            </w:pPr>
            <w:r>
              <w:t>6.4.2.c</w:t>
            </w:r>
            <w:r w:rsidR="004B6685">
              <w:t xml:space="preserve"> </w:t>
            </w:r>
            <w:r w:rsidR="00E21C21">
              <w:t xml:space="preserve">data storage </w:t>
            </w:r>
          </w:p>
          <w:p w14:paraId="4A59282A" w14:textId="1B3B5188" w:rsidR="006D420F" w:rsidRDefault="006D420F" w:rsidP="006D420F">
            <w:pPr>
              <w:spacing w:line="276" w:lineRule="auto"/>
              <w:ind w:left="720"/>
            </w:pPr>
            <w:r>
              <w:t>6.4.2.d</w:t>
            </w:r>
            <w:r w:rsidR="004B6685">
              <w:t xml:space="preserve"> </w:t>
            </w:r>
            <w:r w:rsidR="00E21C21">
              <w:t>data sharing</w:t>
            </w:r>
          </w:p>
          <w:p w14:paraId="0CB582FE" w14:textId="25AF2688" w:rsidR="006D420F" w:rsidRDefault="006D420F" w:rsidP="006D420F">
            <w:pPr>
              <w:spacing w:line="276" w:lineRule="auto"/>
              <w:ind w:left="720"/>
            </w:pPr>
            <w:r>
              <w:t>6.4.2.e</w:t>
            </w:r>
            <w:r w:rsidR="004B6685">
              <w:t xml:space="preserve"> privacy risks</w:t>
            </w:r>
            <w:r w:rsidR="00E21C21">
              <w:t xml:space="preserve"> </w:t>
            </w:r>
          </w:p>
          <w:p w14:paraId="2625E690" w14:textId="5C83C3F5" w:rsidR="006D420F" w:rsidRDefault="006D420F" w:rsidP="006D420F">
            <w:pPr>
              <w:spacing w:line="276" w:lineRule="auto"/>
              <w:ind w:left="720"/>
            </w:pPr>
            <w:r>
              <w:t>6.4.2.f</w:t>
            </w:r>
            <w:r w:rsidR="004B6685">
              <w:t xml:space="preserve"> </w:t>
            </w:r>
            <w:r w:rsidR="00E21C21">
              <w:t>retention period</w:t>
            </w:r>
          </w:p>
          <w:p w14:paraId="1064EB8C" w14:textId="1F243AA6" w:rsidR="006D420F" w:rsidRDefault="006D420F" w:rsidP="006D420F">
            <w:pPr>
              <w:spacing w:line="276" w:lineRule="auto"/>
              <w:ind w:left="720"/>
            </w:pPr>
            <w:r>
              <w:t>6.4.2.g</w:t>
            </w:r>
            <w:r w:rsidR="004B6685">
              <w:t xml:space="preserve"> </w:t>
            </w:r>
            <w:r w:rsidR="00E21C21">
              <w:t>data disposal</w:t>
            </w:r>
          </w:p>
          <w:p w14:paraId="4BF65E2C" w14:textId="4BEAAB1A" w:rsidR="006D420F" w:rsidRDefault="006D420F" w:rsidP="006D420F">
            <w:pPr>
              <w:spacing w:line="276" w:lineRule="auto"/>
              <w:ind w:left="720"/>
            </w:pPr>
            <w:r>
              <w:t>6.4.2.h</w:t>
            </w:r>
            <w:r w:rsidR="004B6685">
              <w:t xml:space="preserve"> </w:t>
            </w:r>
            <w:r w:rsidR="004D4E3A">
              <w:t xml:space="preserve">communication </w:t>
            </w:r>
          </w:p>
          <w:p w14:paraId="03E3BAE0" w14:textId="77777777" w:rsidR="0050024C" w:rsidRDefault="005800EE" w:rsidP="005800E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6.4.3 Privacy and security </w:t>
            </w:r>
          </w:p>
          <w:p w14:paraId="45879773" w14:textId="6BB825CF" w:rsidR="005800EE" w:rsidRDefault="005800EE" w:rsidP="005800E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consumer data secured by ensuring: -</w:t>
            </w:r>
          </w:p>
          <w:p w14:paraId="7DC9EBF8" w14:textId="15AA3756" w:rsidR="005800EE" w:rsidRDefault="005800EE" w:rsidP="005800EE">
            <w:pPr>
              <w:spacing w:line="276" w:lineRule="auto"/>
              <w:ind w:left="720"/>
            </w:pPr>
            <w:r>
              <w:t>6.4.3.a confidential</w:t>
            </w:r>
            <w:r w:rsidR="0050024C">
              <w:t>ity</w:t>
            </w:r>
          </w:p>
          <w:p w14:paraId="466E7717" w14:textId="17FBB5EC" w:rsidR="005800EE" w:rsidRDefault="005800EE" w:rsidP="005800EE">
            <w:pPr>
              <w:spacing w:line="276" w:lineRule="auto"/>
              <w:ind w:left="720"/>
            </w:pPr>
            <w:r>
              <w:lastRenderedPageBreak/>
              <w:t xml:space="preserve">6.4.3.b consequences </w:t>
            </w:r>
            <w:r w:rsidR="0050024C">
              <w:t xml:space="preserve">for </w:t>
            </w:r>
            <w:r>
              <w:t>mishandling</w:t>
            </w:r>
          </w:p>
          <w:p w14:paraId="16DB79B6" w14:textId="764EF7DB" w:rsidR="005800EE" w:rsidRDefault="005800EE" w:rsidP="005800EE">
            <w:pPr>
              <w:spacing w:line="276" w:lineRule="auto"/>
              <w:ind w:left="720"/>
            </w:pPr>
            <w:r>
              <w:t>6.4.3.c restricted</w:t>
            </w:r>
            <w:r w:rsidR="0050024C">
              <w:t xml:space="preserve"> access</w:t>
            </w:r>
          </w:p>
          <w:p w14:paraId="5A3C3506" w14:textId="3011124B" w:rsidR="005800EE" w:rsidRDefault="005800EE" w:rsidP="005800EE">
            <w:pPr>
              <w:spacing w:line="276" w:lineRule="auto"/>
              <w:ind w:left="720"/>
            </w:pPr>
            <w:r>
              <w:t xml:space="preserve">6.4.3.d </w:t>
            </w:r>
            <w:r w:rsidR="0050024C">
              <w:t xml:space="preserve">secure </w:t>
            </w:r>
            <w:r>
              <w:t xml:space="preserve">IT systems </w:t>
            </w:r>
          </w:p>
          <w:p w14:paraId="5345F3B8" w14:textId="2348E51D" w:rsidR="005800EE" w:rsidRDefault="005800EE" w:rsidP="005800EE">
            <w:pPr>
              <w:spacing w:line="276" w:lineRule="auto"/>
              <w:ind w:left="720"/>
            </w:pPr>
            <w:r>
              <w:t>6.4.3.e plans</w:t>
            </w:r>
            <w:r w:rsidR="0050024C">
              <w:t xml:space="preserve"> for </w:t>
            </w:r>
            <w:r>
              <w:t>security incidents</w:t>
            </w:r>
          </w:p>
          <w:p w14:paraId="1370A268" w14:textId="77777777" w:rsidR="00DC423A" w:rsidRDefault="005800EE" w:rsidP="005800EE">
            <w:pPr>
              <w:spacing w:line="276" w:lineRule="auto"/>
              <w:rPr>
                <w:bCs w:val="0"/>
              </w:rPr>
            </w:pPr>
            <w:r w:rsidRPr="005800EE">
              <w:rPr>
                <w:bCs w:val="0"/>
              </w:rPr>
              <w:t>6.4.4 Knowledge and consent</w:t>
            </w:r>
          </w:p>
          <w:p w14:paraId="55C1A6DD" w14:textId="111CA849" w:rsidR="00BC4496" w:rsidRDefault="00BC4496" w:rsidP="005800EE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 xml:space="preserve">when collecting data staff explain: - </w:t>
            </w:r>
          </w:p>
          <w:p w14:paraId="7F3D2EED" w14:textId="74198968" w:rsidR="00BC4496" w:rsidRDefault="00BC4496" w:rsidP="00BC4496">
            <w:pPr>
              <w:spacing w:line="276" w:lineRule="auto"/>
              <w:ind w:left="720"/>
              <w:rPr>
                <w:bCs w:val="0"/>
              </w:rPr>
            </w:pPr>
            <w:r w:rsidRPr="005800EE">
              <w:rPr>
                <w:bCs w:val="0"/>
              </w:rPr>
              <w:t>6.4.4</w:t>
            </w:r>
            <w:r>
              <w:rPr>
                <w:bCs w:val="0"/>
              </w:rPr>
              <w:t xml:space="preserve">.a </w:t>
            </w:r>
            <w:r w:rsidR="00DC423A">
              <w:t>importance</w:t>
            </w:r>
          </w:p>
          <w:p w14:paraId="0508A82B" w14:textId="3F068514" w:rsidR="00BC4496" w:rsidRDefault="00BC4496" w:rsidP="00BC4496">
            <w:pPr>
              <w:spacing w:line="276" w:lineRule="auto"/>
              <w:ind w:left="720"/>
              <w:rPr>
                <w:bCs w:val="0"/>
              </w:rPr>
            </w:pPr>
            <w:r w:rsidRPr="005800EE">
              <w:rPr>
                <w:bCs w:val="0"/>
              </w:rPr>
              <w:t>6.4.4</w:t>
            </w:r>
            <w:r>
              <w:rPr>
                <w:bCs w:val="0"/>
              </w:rPr>
              <w:t xml:space="preserve">.b </w:t>
            </w:r>
            <w:r w:rsidR="00DC423A">
              <w:t>use</w:t>
            </w:r>
          </w:p>
          <w:p w14:paraId="686D2951" w14:textId="782C150C" w:rsidR="00BC4496" w:rsidRDefault="00BC4496" w:rsidP="00BC4496">
            <w:pPr>
              <w:spacing w:line="276" w:lineRule="auto"/>
              <w:ind w:left="720"/>
              <w:rPr>
                <w:bCs w:val="0"/>
              </w:rPr>
            </w:pPr>
            <w:r w:rsidRPr="005800EE">
              <w:rPr>
                <w:bCs w:val="0"/>
              </w:rPr>
              <w:t>6.4.4</w:t>
            </w:r>
            <w:r>
              <w:rPr>
                <w:bCs w:val="0"/>
              </w:rPr>
              <w:t xml:space="preserve">.c </w:t>
            </w:r>
            <w:r>
              <w:t>consequences of sharing</w:t>
            </w:r>
          </w:p>
          <w:p w14:paraId="6A58D1A3" w14:textId="1B3A00DB" w:rsidR="00BC4496" w:rsidRDefault="00BC4496" w:rsidP="00BC4496">
            <w:pPr>
              <w:spacing w:line="276" w:lineRule="auto"/>
              <w:ind w:left="720"/>
              <w:rPr>
                <w:bCs w:val="0"/>
              </w:rPr>
            </w:pPr>
            <w:r w:rsidRPr="005800EE">
              <w:rPr>
                <w:bCs w:val="0"/>
              </w:rPr>
              <w:t>6.4.4</w:t>
            </w:r>
            <w:r>
              <w:rPr>
                <w:bCs w:val="0"/>
              </w:rPr>
              <w:t xml:space="preserve">.d </w:t>
            </w:r>
            <w:r>
              <w:t>withdraw</w:t>
            </w:r>
            <w:r w:rsidR="00DC423A">
              <w:t xml:space="preserve">ing </w:t>
            </w:r>
            <w:r>
              <w:t>consent</w:t>
            </w:r>
          </w:p>
          <w:p w14:paraId="2B265412" w14:textId="285523A1" w:rsidR="00BC4496" w:rsidRDefault="00BC4496" w:rsidP="00BC4496">
            <w:pPr>
              <w:spacing w:line="276" w:lineRule="auto"/>
              <w:ind w:left="720"/>
              <w:rPr>
                <w:bCs w:val="0"/>
              </w:rPr>
            </w:pPr>
            <w:r w:rsidRPr="005800EE">
              <w:rPr>
                <w:bCs w:val="0"/>
              </w:rPr>
              <w:t>6.4.4</w:t>
            </w:r>
            <w:r>
              <w:rPr>
                <w:bCs w:val="0"/>
              </w:rPr>
              <w:t>.e access</w:t>
            </w:r>
          </w:p>
          <w:p w14:paraId="0397C9C7" w14:textId="67DC01ED" w:rsidR="009C6429" w:rsidRDefault="009C6429" w:rsidP="009C6429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 xml:space="preserve">6.4.5 Internal data sharing – to improve outcomes for vulnerable </w:t>
            </w:r>
          </w:p>
          <w:p w14:paraId="3AD80193" w14:textId="0D7AEB14" w:rsidR="009C6429" w:rsidRPr="005800EE" w:rsidRDefault="009C6429" w:rsidP="009C6429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>6.4.6 External data sharing – only to provide specialist information</w:t>
            </w:r>
          </w:p>
        </w:tc>
        <w:tc>
          <w:tcPr>
            <w:tcW w:w="8505" w:type="dxa"/>
          </w:tcPr>
          <w:p w14:paraId="1018DB37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B8A02B4" w14:textId="77777777" w:rsidTr="00FE521B">
        <w:trPr>
          <w:jc w:val="center"/>
        </w:trPr>
        <w:tc>
          <w:tcPr>
            <w:tcW w:w="6516" w:type="dxa"/>
          </w:tcPr>
          <w:p w14:paraId="7A626C12" w14:textId="77777777" w:rsidR="00F47BE3" w:rsidRDefault="009C6429" w:rsidP="009C6429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6.5 Dealing with third-party representatives</w:t>
            </w:r>
          </w:p>
          <w:p w14:paraId="20DEF804" w14:textId="358F11B1" w:rsidR="005800EE" w:rsidRDefault="00F47BE3" w:rsidP="009C6429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Policy with guidance on third party representatives should </w:t>
            </w:r>
            <w:r w:rsidR="00452EE5">
              <w:rPr>
                <w:rFonts w:cs="Calibri"/>
              </w:rPr>
              <w:t>cover</w:t>
            </w:r>
            <w:r>
              <w:rPr>
                <w:rFonts w:cs="Calibri"/>
              </w:rPr>
              <w:t xml:space="preserve">: - </w:t>
            </w:r>
          </w:p>
          <w:p w14:paraId="196E1E3F" w14:textId="1723550E" w:rsidR="00F47BE3" w:rsidRDefault="00F47BE3" w:rsidP="00F47BE3">
            <w:pPr>
              <w:spacing w:line="276" w:lineRule="auto"/>
              <w:ind w:left="720"/>
            </w:pPr>
            <w:r>
              <w:t>6.5.a relevant legislation</w:t>
            </w:r>
          </w:p>
          <w:p w14:paraId="7266234E" w14:textId="3A137B3C" w:rsidR="00F47BE3" w:rsidRDefault="00F47BE3" w:rsidP="00F47BE3">
            <w:pPr>
              <w:spacing w:line="276" w:lineRule="auto"/>
              <w:ind w:left="720"/>
            </w:pPr>
            <w:r>
              <w:t>6.5.b representative</w:t>
            </w:r>
            <w:r w:rsidR="0039705E">
              <w:t>s</w:t>
            </w:r>
            <w:r>
              <w:t xml:space="preserve"> </w:t>
            </w:r>
          </w:p>
          <w:p w14:paraId="4A987835" w14:textId="3CE2F97A" w:rsidR="00F47BE3" w:rsidRDefault="00F47BE3" w:rsidP="00F47BE3">
            <w:pPr>
              <w:spacing w:line="276" w:lineRule="auto"/>
              <w:ind w:left="720"/>
            </w:pPr>
            <w:r>
              <w:t>6.5.c</w:t>
            </w:r>
            <w:r w:rsidR="001E42CA">
              <w:t xml:space="preserve"> </w:t>
            </w:r>
            <w:r w:rsidR="0039705E">
              <w:t>help for non-</w:t>
            </w:r>
            <w:r w:rsidR="001E42CA">
              <w:t>mandate</w:t>
            </w:r>
            <w:r w:rsidR="0039705E">
              <w:t>d</w:t>
            </w:r>
          </w:p>
          <w:p w14:paraId="7881C26B" w14:textId="0AE17238" w:rsidR="00F47BE3" w:rsidRDefault="00F47BE3" w:rsidP="00F47BE3">
            <w:pPr>
              <w:spacing w:line="276" w:lineRule="auto"/>
              <w:ind w:left="720"/>
            </w:pPr>
            <w:r>
              <w:t>6.5.d</w:t>
            </w:r>
            <w:r w:rsidR="001E42CA">
              <w:t xml:space="preserve"> </w:t>
            </w:r>
            <w:r w:rsidR="00452EE5">
              <w:t>specialist legal advice</w:t>
            </w:r>
          </w:p>
          <w:p w14:paraId="49DBAF21" w14:textId="1A1B547E" w:rsidR="00F47BE3" w:rsidRDefault="00F47BE3" w:rsidP="00F47BE3">
            <w:pPr>
              <w:spacing w:line="276" w:lineRule="auto"/>
              <w:ind w:left="720"/>
            </w:pPr>
            <w:r>
              <w:t>6.5.e</w:t>
            </w:r>
            <w:r w:rsidR="001E42CA">
              <w:t xml:space="preserve"> interpreter</w:t>
            </w:r>
            <w:r w:rsidR="00452EE5">
              <w:t xml:space="preserve">s / </w:t>
            </w:r>
            <w:r w:rsidR="001E42CA">
              <w:t>translator</w:t>
            </w:r>
            <w:r w:rsidR="00452EE5">
              <w:t>s</w:t>
            </w:r>
          </w:p>
          <w:p w14:paraId="767DF64B" w14:textId="2585223E" w:rsidR="00F47BE3" w:rsidRDefault="00F47BE3" w:rsidP="00F47BE3">
            <w:pPr>
              <w:spacing w:line="276" w:lineRule="auto"/>
              <w:ind w:left="720"/>
            </w:pPr>
            <w:r>
              <w:t>6.5.f</w:t>
            </w:r>
            <w:r w:rsidR="001E42CA">
              <w:t xml:space="preserve"> harmful third parties</w:t>
            </w:r>
          </w:p>
          <w:p w14:paraId="7AAE396C" w14:textId="07FEE447" w:rsidR="00F47BE3" w:rsidRPr="00F47BE3" w:rsidRDefault="00F47BE3" w:rsidP="00F47BE3">
            <w:pPr>
              <w:spacing w:line="276" w:lineRule="auto"/>
              <w:ind w:left="720"/>
            </w:pPr>
            <w:r>
              <w:t>6.5.g</w:t>
            </w:r>
            <w:r w:rsidR="001E42CA">
              <w:t xml:space="preserve"> removing </w:t>
            </w:r>
            <w:r w:rsidR="00452EE5">
              <w:t>rights</w:t>
            </w:r>
          </w:p>
        </w:tc>
        <w:tc>
          <w:tcPr>
            <w:tcW w:w="8505" w:type="dxa"/>
          </w:tcPr>
          <w:p w14:paraId="43944E3B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299F639" w14:textId="77777777" w:rsidTr="00FE521B">
        <w:trPr>
          <w:jc w:val="center"/>
        </w:trPr>
        <w:tc>
          <w:tcPr>
            <w:tcW w:w="6516" w:type="dxa"/>
          </w:tcPr>
          <w:p w14:paraId="20C6FF4C" w14:textId="77777777" w:rsidR="00DE78B9" w:rsidRDefault="00880F9F" w:rsidP="00B05A71">
            <w:pPr>
              <w:spacing w:line="276" w:lineRule="auto"/>
              <w:rPr>
                <w:bCs w:val="0"/>
              </w:rPr>
            </w:pPr>
            <w:r w:rsidRPr="00880F9F">
              <w:rPr>
                <w:bCs w:val="0"/>
              </w:rPr>
              <w:t>6.6 Interruptions to service</w:t>
            </w:r>
          </w:p>
          <w:p w14:paraId="23BD2799" w14:textId="77777777" w:rsidR="00880F9F" w:rsidRDefault="00880F9F" w:rsidP="00B05A71">
            <w:pPr>
              <w:spacing w:line="276" w:lineRule="auto"/>
              <w:rPr>
                <w:bCs w:val="0"/>
              </w:rPr>
            </w:pPr>
            <w:r w:rsidRPr="00880F9F">
              <w:rPr>
                <w:bCs w:val="0"/>
              </w:rPr>
              <w:t>6.6.1 Interruption due to external events</w:t>
            </w:r>
            <w:r>
              <w:rPr>
                <w:bCs w:val="0"/>
              </w:rPr>
              <w:t xml:space="preserve"> </w:t>
            </w:r>
          </w:p>
          <w:p w14:paraId="58697A20" w14:textId="77777777" w:rsidR="00880F9F" w:rsidRDefault="00880F9F" w:rsidP="00B05A71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>Plan to communicat</w:t>
            </w:r>
            <w:r w:rsidR="00C42089">
              <w:rPr>
                <w:bCs w:val="0"/>
              </w:rPr>
              <w:t xml:space="preserve">e an incident with consumers which includes: - </w:t>
            </w:r>
          </w:p>
          <w:p w14:paraId="38642608" w14:textId="08DC776C" w:rsidR="00C42089" w:rsidRDefault="00C42089" w:rsidP="00C42089">
            <w:pPr>
              <w:spacing w:line="276" w:lineRule="auto"/>
              <w:ind w:left="720"/>
            </w:pPr>
            <w:r>
              <w:t xml:space="preserve">6.6.1.a changes </w:t>
            </w:r>
          </w:p>
          <w:p w14:paraId="15A11F6A" w14:textId="66FFA9BD" w:rsidR="00C42089" w:rsidRDefault="00C42089" w:rsidP="00C42089">
            <w:pPr>
              <w:spacing w:line="276" w:lineRule="auto"/>
              <w:ind w:left="720"/>
            </w:pPr>
            <w:r>
              <w:t xml:space="preserve">6.6.1.b timeline </w:t>
            </w:r>
          </w:p>
          <w:p w14:paraId="587E911F" w14:textId="791F9505" w:rsidR="00C42089" w:rsidRDefault="00C42089" w:rsidP="00C42089">
            <w:pPr>
              <w:spacing w:line="276" w:lineRule="auto"/>
              <w:ind w:left="720"/>
            </w:pPr>
            <w:r>
              <w:t xml:space="preserve">6.6.1.c compliance </w:t>
            </w:r>
          </w:p>
          <w:p w14:paraId="3A1462D2" w14:textId="6023A14E" w:rsidR="00C42089" w:rsidRDefault="00C42089" w:rsidP="00C42089">
            <w:pPr>
              <w:spacing w:line="276" w:lineRule="auto"/>
              <w:ind w:left="720"/>
            </w:pPr>
            <w:r>
              <w:t xml:space="preserve">6.6.1.d </w:t>
            </w:r>
            <w:r w:rsidR="002D394F">
              <w:t>lessons learned</w:t>
            </w:r>
          </w:p>
          <w:p w14:paraId="54098692" w14:textId="77777777" w:rsidR="00C42089" w:rsidRDefault="00C42089" w:rsidP="00C42089">
            <w:pPr>
              <w:spacing w:line="276" w:lineRule="auto"/>
              <w:rPr>
                <w:bCs w:val="0"/>
              </w:rPr>
            </w:pPr>
            <w:r w:rsidRPr="00C42089">
              <w:rPr>
                <w:bCs w:val="0"/>
              </w:rPr>
              <w:t>6.6.2 Interruption to essential services</w:t>
            </w:r>
          </w:p>
          <w:p w14:paraId="7D086596" w14:textId="77777777" w:rsidR="00C42089" w:rsidRDefault="00C42089" w:rsidP="00C42089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 xml:space="preserve">If aware of an interruption you should: - </w:t>
            </w:r>
          </w:p>
          <w:p w14:paraId="373FD981" w14:textId="19E6108E" w:rsidR="00C42089" w:rsidRDefault="00C42089" w:rsidP="00C42089">
            <w:pPr>
              <w:spacing w:line="276" w:lineRule="auto"/>
              <w:ind w:left="720"/>
            </w:pPr>
            <w:r>
              <w:t>6.6.2.a contact vulnerable consumers</w:t>
            </w:r>
          </w:p>
          <w:p w14:paraId="09445AD0" w14:textId="10B52DB4" w:rsidR="00C42089" w:rsidRDefault="00C42089" w:rsidP="00C42089">
            <w:pPr>
              <w:spacing w:line="276" w:lineRule="auto"/>
              <w:ind w:left="720"/>
            </w:pPr>
            <w:r>
              <w:lastRenderedPageBreak/>
              <w:t>6.6.2.b offer alternative arrangements</w:t>
            </w:r>
          </w:p>
          <w:p w14:paraId="3BE9558E" w14:textId="086902FC" w:rsidR="00C42089" w:rsidRPr="00C42089" w:rsidRDefault="00C42089" w:rsidP="00C42089">
            <w:pPr>
              <w:spacing w:line="276" w:lineRule="auto"/>
              <w:ind w:left="720"/>
              <w:rPr>
                <w:rFonts w:cs="Calibri"/>
                <w:bCs w:val="0"/>
              </w:rPr>
            </w:pPr>
            <w:r>
              <w:t>6.6.2.c keep consumers updated until service restored</w:t>
            </w:r>
          </w:p>
        </w:tc>
        <w:tc>
          <w:tcPr>
            <w:tcW w:w="8505" w:type="dxa"/>
          </w:tcPr>
          <w:p w14:paraId="3E41850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C42089" w:rsidRPr="00B8333C" w14:paraId="15FA77C6" w14:textId="77777777" w:rsidTr="00FE521B">
        <w:trPr>
          <w:jc w:val="center"/>
        </w:trPr>
        <w:tc>
          <w:tcPr>
            <w:tcW w:w="6516" w:type="dxa"/>
          </w:tcPr>
          <w:p w14:paraId="5008BA40" w14:textId="2800E18F" w:rsidR="00C42089" w:rsidRDefault="0093705F" w:rsidP="00B05A71">
            <w:pPr>
              <w:spacing w:line="276" w:lineRule="auto"/>
              <w:rPr>
                <w:bCs w:val="0"/>
              </w:rPr>
            </w:pPr>
            <w:r w:rsidRPr="00762C56">
              <w:rPr>
                <w:bCs w:val="0"/>
              </w:rPr>
              <w:t>7. Identifying</w:t>
            </w:r>
            <w:r>
              <w:rPr>
                <w:bCs w:val="0"/>
              </w:rPr>
              <w:t xml:space="preserve"> </w:t>
            </w:r>
            <w:r w:rsidR="00762C56">
              <w:rPr>
                <w:bCs w:val="0"/>
              </w:rPr>
              <w:t>consumer vulnerability</w:t>
            </w:r>
          </w:p>
          <w:p w14:paraId="44D9FFB1" w14:textId="0C65D5D6" w:rsidR="001F3F3E" w:rsidRDefault="001F3F3E" w:rsidP="00B05A71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>7.1</w:t>
            </w:r>
          </w:p>
          <w:p w14:paraId="0548826A" w14:textId="77777777" w:rsidR="00762C56" w:rsidRDefault="00762C56" w:rsidP="00B05A71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 xml:space="preserve">Staff must be trained to recognize consumer vulnerabilities by: - </w:t>
            </w:r>
          </w:p>
          <w:p w14:paraId="5D4F0F71" w14:textId="4DD55655" w:rsidR="00762C56" w:rsidRDefault="00762C56" w:rsidP="00762C56">
            <w:pPr>
              <w:spacing w:line="276" w:lineRule="auto"/>
              <w:ind w:left="720"/>
            </w:pPr>
            <w:r>
              <w:t xml:space="preserve">7.1.a understanding risk factors </w:t>
            </w:r>
          </w:p>
          <w:p w14:paraId="67578C8D" w14:textId="0C5DDD43" w:rsidR="00762C56" w:rsidRDefault="00762C56" w:rsidP="00762C56">
            <w:pPr>
              <w:spacing w:line="276" w:lineRule="auto"/>
              <w:ind w:left="720"/>
            </w:pPr>
            <w:r>
              <w:t xml:space="preserve">7.1.b recognizing signs </w:t>
            </w:r>
          </w:p>
          <w:p w14:paraId="150D7CA8" w14:textId="2FE79305" w:rsidR="00762C56" w:rsidRPr="00880F9F" w:rsidRDefault="00762C56" w:rsidP="00762C56">
            <w:pPr>
              <w:tabs>
                <w:tab w:val="left" w:pos="1532"/>
              </w:tabs>
              <w:spacing w:line="276" w:lineRule="auto"/>
              <w:ind w:left="720"/>
              <w:rPr>
                <w:bCs w:val="0"/>
              </w:rPr>
            </w:pPr>
            <w:r>
              <w:t xml:space="preserve">7.1.c encouraging </w:t>
            </w:r>
            <w:r w:rsidR="00307073">
              <w:t>disclosure</w:t>
            </w:r>
          </w:p>
        </w:tc>
        <w:tc>
          <w:tcPr>
            <w:tcW w:w="8505" w:type="dxa"/>
          </w:tcPr>
          <w:p w14:paraId="4173E3E4" w14:textId="77777777" w:rsidR="00C42089" w:rsidRPr="00B8333C" w:rsidRDefault="00C4208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F61CA" w:rsidRPr="00B8333C" w14:paraId="502678C9" w14:textId="77777777" w:rsidTr="00DF61CA">
        <w:trPr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902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>7.2 Risk Factors</w:t>
            </w:r>
          </w:p>
          <w:p w14:paraId="708D0F93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>Guidance for staff on risk factors for vulnerabilities covering: -</w:t>
            </w:r>
          </w:p>
          <w:p w14:paraId="6E9B700A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 xml:space="preserve">7.2.a complexity </w:t>
            </w:r>
          </w:p>
          <w:p w14:paraId="5C26105D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 xml:space="preserve">7.2.b role of risk factors </w:t>
            </w:r>
          </w:p>
          <w:p w14:paraId="3B4EACCE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>7.2.c combined risk factors</w:t>
            </w:r>
          </w:p>
          <w:p w14:paraId="54483FB0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 xml:space="preserve">7.2.d duration of risk factors </w:t>
            </w:r>
          </w:p>
          <w:p w14:paraId="72C02F81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 xml:space="preserve">7.2.e organisational behaviour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FA2" w14:textId="77777777" w:rsidR="00DF61CA" w:rsidRPr="00B8333C" w:rsidRDefault="00DF61CA" w:rsidP="00BB1AA0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F61CA" w:rsidRPr="00B8333C" w14:paraId="0EB54074" w14:textId="77777777" w:rsidTr="00DF61CA">
        <w:trPr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62D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>7.3 Signs of vulnerability</w:t>
            </w:r>
          </w:p>
          <w:p w14:paraId="3832306A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 xml:space="preserve">7.3.1 </w:t>
            </w:r>
          </w:p>
          <w:p w14:paraId="787813EB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>Frontline staff must be trained to recognise consumer vulnerabilities</w:t>
            </w:r>
          </w:p>
          <w:p w14:paraId="31A10E2A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>7.3.2 Frontline staff observation</w:t>
            </w:r>
          </w:p>
          <w:p w14:paraId="0AA93B66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 xml:space="preserve">Training for staff to recognise consumer difficulties related to: - </w:t>
            </w:r>
          </w:p>
          <w:p w14:paraId="19587F3D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>7.3.2.a memory</w:t>
            </w:r>
          </w:p>
          <w:p w14:paraId="73161010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>7.3.2.b understanding</w:t>
            </w:r>
          </w:p>
          <w:p w14:paraId="30732BE7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>7.3.2.c communicating</w:t>
            </w:r>
          </w:p>
          <w:p w14:paraId="4D67FA95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>7.3.2.d payment</w:t>
            </w:r>
          </w:p>
          <w:p w14:paraId="290512C7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>7.3.2.e evaluating</w:t>
            </w:r>
          </w:p>
          <w:p w14:paraId="42AE1E4E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>7.3.3 Automated flags</w:t>
            </w:r>
          </w:p>
          <w:p w14:paraId="2CCD7127" w14:textId="77777777" w:rsidR="00DF61CA" w:rsidRPr="00DF61CA" w:rsidRDefault="00DF61CA" w:rsidP="00BB1AA0">
            <w:pPr>
              <w:spacing w:line="276" w:lineRule="auto"/>
              <w:rPr>
                <w:bCs w:val="0"/>
              </w:rPr>
            </w:pPr>
            <w:r w:rsidRPr="00DF61CA">
              <w:rPr>
                <w:bCs w:val="0"/>
              </w:rPr>
              <w:t>Improve service to vulnerable consumers using automated flags to: -</w:t>
            </w:r>
          </w:p>
          <w:p w14:paraId="607A9E56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 xml:space="preserve">7.3.3.a enable early identification </w:t>
            </w:r>
          </w:p>
          <w:p w14:paraId="5B1939C8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>7.3.3.b summarise key facts</w:t>
            </w:r>
          </w:p>
          <w:p w14:paraId="71CAA71D" w14:textId="77777777" w:rsidR="00DF61CA" w:rsidRPr="00DF61CA" w:rsidRDefault="00DF61CA" w:rsidP="000F1C91">
            <w:pPr>
              <w:spacing w:line="276" w:lineRule="auto"/>
              <w:ind w:left="720"/>
              <w:rPr>
                <w:bCs w:val="0"/>
              </w:rPr>
            </w:pPr>
            <w:r w:rsidRPr="00DF61CA">
              <w:rPr>
                <w:bCs w:val="0"/>
              </w:rPr>
              <w:t xml:space="preserve">7.3.3.c prompt communications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E3D" w14:textId="77777777" w:rsidR="00DF61CA" w:rsidRPr="00B8333C" w:rsidRDefault="00DF61CA" w:rsidP="00BB1AA0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032CD62D" w14:textId="53FBFFC0" w:rsidR="00762C56" w:rsidRDefault="00762C56"/>
    <w:p w14:paraId="3BE172FF" w14:textId="77777777" w:rsidR="00346010" w:rsidRDefault="00346010">
      <w:r>
        <w:br w:type="page"/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8505"/>
      </w:tblGrid>
      <w:tr w:rsidR="00DE78B9" w:rsidRPr="00B8333C" w14:paraId="3D917B8F" w14:textId="77777777" w:rsidTr="00FE521B">
        <w:trPr>
          <w:jc w:val="center"/>
        </w:trPr>
        <w:tc>
          <w:tcPr>
            <w:tcW w:w="6516" w:type="dxa"/>
          </w:tcPr>
          <w:p w14:paraId="70711B5A" w14:textId="50F7576B" w:rsidR="003B022A" w:rsidRDefault="003B022A" w:rsidP="001102E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7.4 Encouraging sharing of vulnerability information</w:t>
            </w:r>
          </w:p>
          <w:p w14:paraId="0AA47515" w14:textId="77777777" w:rsidR="003B022A" w:rsidRDefault="003B022A" w:rsidP="001102E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7.4.1</w:t>
            </w:r>
          </w:p>
          <w:p w14:paraId="6239B6DF" w14:textId="68C8AF3A" w:rsidR="003B022A" w:rsidRDefault="0047305A" w:rsidP="001102E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Encourage consumers</w:t>
            </w:r>
            <w:r w:rsidR="003B022A">
              <w:rPr>
                <w:rFonts w:cs="Calibri"/>
              </w:rPr>
              <w:t xml:space="preserve"> share information on vulnerabilities by: - </w:t>
            </w:r>
          </w:p>
          <w:p w14:paraId="4876AFB2" w14:textId="1FD45C3B" w:rsidR="003B022A" w:rsidRDefault="0047305A" w:rsidP="0047305A">
            <w:pPr>
              <w:spacing w:line="276" w:lineRule="auto"/>
              <w:ind w:left="720"/>
            </w:pPr>
            <w:r>
              <w:t xml:space="preserve">7.4.1.a ensuring </w:t>
            </w:r>
            <w:r w:rsidR="006044D6">
              <w:t>trained staff</w:t>
            </w:r>
          </w:p>
          <w:p w14:paraId="2557142E" w14:textId="53D2E07E" w:rsidR="0047305A" w:rsidRDefault="0047305A" w:rsidP="0047305A">
            <w:pPr>
              <w:spacing w:line="276" w:lineRule="auto"/>
              <w:ind w:left="720"/>
            </w:pPr>
            <w:r>
              <w:t xml:space="preserve">7.4.1.b ensuring </w:t>
            </w:r>
            <w:r w:rsidR="006044D6">
              <w:t>forms support disclosure</w:t>
            </w:r>
          </w:p>
          <w:p w14:paraId="1E9B0B7E" w14:textId="77777777" w:rsidR="0047305A" w:rsidRDefault="0047305A" w:rsidP="0047305A">
            <w:pPr>
              <w:spacing w:line="276" w:lineRule="auto"/>
            </w:pPr>
            <w:r>
              <w:t>7.4.2 Frontline staff</w:t>
            </w:r>
          </w:p>
          <w:p w14:paraId="182E417B" w14:textId="7CD548B0" w:rsidR="0047305A" w:rsidRDefault="0047305A" w:rsidP="0047305A">
            <w:pPr>
              <w:spacing w:line="276" w:lineRule="auto"/>
            </w:pPr>
            <w:r>
              <w:t>When helping consumers share information on vulnerability</w:t>
            </w:r>
            <w:r w:rsidR="006044D6">
              <w:t xml:space="preserve"> staff</w:t>
            </w:r>
            <w:r>
              <w:t xml:space="preserve"> should: - </w:t>
            </w:r>
          </w:p>
          <w:p w14:paraId="710F343A" w14:textId="30377AE1" w:rsidR="0047305A" w:rsidRDefault="0047305A" w:rsidP="00A8708C">
            <w:pPr>
              <w:spacing w:line="276" w:lineRule="auto"/>
              <w:ind w:left="720"/>
            </w:pPr>
            <w:r>
              <w:t>7.4.2.a</w:t>
            </w:r>
            <w:r w:rsidR="00A8708C">
              <w:t xml:space="preserve"> </w:t>
            </w:r>
            <w:r w:rsidR="006044D6">
              <w:t xml:space="preserve">recognise consumer self-perception </w:t>
            </w:r>
          </w:p>
          <w:p w14:paraId="5719B15C" w14:textId="02070136" w:rsidR="0047305A" w:rsidRDefault="0047305A" w:rsidP="00A8708C">
            <w:pPr>
              <w:spacing w:line="276" w:lineRule="auto"/>
              <w:ind w:left="720"/>
            </w:pPr>
            <w:r>
              <w:t>7.4.2.b</w:t>
            </w:r>
            <w:r w:rsidR="00A8708C">
              <w:t xml:space="preserve"> </w:t>
            </w:r>
            <w:r w:rsidR="00AC6F10">
              <w:t xml:space="preserve">consumer concerns </w:t>
            </w:r>
          </w:p>
          <w:p w14:paraId="3FD168F7" w14:textId="7212CD24" w:rsidR="0047305A" w:rsidRDefault="0047305A" w:rsidP="00A8708C">
            <w:pPr>
              <w:spacing w:line="276" w:lineRule="auto"/>
              <w:ind w:left="720"/>
            </w:pPr>
            <w:r>
              <w:t>7.4.2.c</w:t>
            </w:r>
            <w:r w:rsidR="00AC6F10">
              <w:t xml:space="preserve"> </w:t>
            </w:r>
            <w:r w:rsidR="006044D6">
              <w:t xml:space="preserve">open </w:t>
            </w:r>
            <w:r w:rsidR="00AC6F10">
              <w:t>questions</w:t>
            </w:r>
          </w:p>
          <w:p w14:paraId="6A9EBFF2" w14:textId="23CCD177" w:rsidR="0047305A" w:rsidRDefault="0047305A" w:rsidP="00A8708C">
            <w:pPr>
              <w:spacing w:line="276" w:lineRule="auto"/>
              <w:ind w:left="720"/>
            </w:pPr>
            <w:r>
              <w:t>7.4.2.d</w:t>
            </w:r>
            <w:r w:rsidR="00AC6F10">
              <w:t xml:space="preserve"> </w:t>
            </w:r>
            <w:r w:rsidR="006044D6">
              <w:t>non-judgemental</w:t>
            </w:r>
          </w:p>
          <w:p w14:paraId="38065807" w14:textId="038C8645" w:rsidR="0047305A" w:rsidRDefault="0047305A" w:rsidP="00A8708C">
            <w:pPr>
              <w:spacing w:line="276" w:lineRule="auto"/>
              <w:ind w:left="720"/>
            </w:pPr>
            <w:r>
              <w:t>7.4.2.e</w:t>
            </w:r>
            <w:r w:rsidR="00AC6F10">
              <w:t xml:space="preserve"> explain benefits </w:t>
            </w:r>
          </w:p>
          <w:p w14:paraId="5D89D56D" w14:textId="4107B5D8" w:rsidR="0047305A" w:rsidRDefault="0047305A" w:rsidP="00A8708C">
            <w:pPr>
              <w:spacing w:line="276" w:lineRule="auto"/>
              <w:ind w:left="720"/>
            </w:pPr>
            <w:r>
              <w:t>7.4.2.f</w:t>
            </w:r>
            <w:r w:rsidR="00AC6F10">
              <w:t xml:space="preserve"> offer reassurances </w:t>
            </w:r>
          </w:p>
          <w:p w14:paraId="2D4DC5AD" w14:textId="2CEF438B" w:rsidR="0047305A" w:rsidRDefault="0047305A" w:rsidP="00A8708C">
            <w:pPr>
              <w:spacing w:line="276" w:lineRule="auto"/>
              <w:ind w:left="720"/>
            </w:pPr>
            <w:r>
              <w:t>7.4.2.g</w:t>
            </w:r>
            <w:r w:rsidR="00AC6F10">
              <w:t xml:space="preserve"> </w:t>
            </w:r>
            <w:r w:rsidR="006044D6">
              <w:t>not ask for full details</w:t>
            </w:r>
          </w:p>
          <w:p w14:paraId="0214BD23" w14:textId="32F37841" w:rsidR="0047305A" w:rsidRDefault="0047305A" w:rsidP="00A8708C">
            <w:pPr>
              <w:spacing w:line="276" w:lineRule="auto"/>
              <w:ind w:left="720"/>
            </w:pPr>
            <w:r>
              <w:t>7.4.2.h</w:t>
            </w:r>
            <w:r w:rsidR="00AC6F10">
              <w:t xml:space="preserve"> </w:t>
            </w:r>
            <w:r w:rsidR="006044D6">
              <w:t>communicate safeguarding information</w:t>
            </w:r>
          </w:p>
          <w:p w14:paraId="12C0C4C1" w14:textId="77777777" w:rsidR="0047305A" w:rsidRDefault="0047305A" w:rsidP="00A8708C">
            <w:pPr>
              <w:spacing w:line="276" w:lineRule="auto"/>
              <w:ind w:left="720"/>
            </w:pPr>
            <w:r>
              <w:t>7.4.2.i</w:t>
            </w:r>
            <w:r w:rsidR="00FC62B4">
              <w:t xml:space="preserve"> abide by principles of 6.4.1</w:t>
            </w:r>
          </w:p>
          <w:p w14:paraId="1CD2BF0A" w14:textId="528FAE9C" w:rsidR="00FC62B4" w:rsidRDefault="00FC62B4" w:rsidP="00FC62B4">
            <w:pPr>
              <w:spacing w:line="276" w:lineRule="auto"/>
            </w:pPr>
            <w:r>
              <w:t>7.4.3 Online and paper forms</w:t>
            </w:r>
          </w:p>
          <w:p w14:paraId="7CD9DEF1" w14:textId="2E6A3290" w:rsidR="00FC62B4" w:rsidRDefault="00FC62B4" w:rsidP="00FC62B4">
            <w:pPr>
              <w:spacing w:line="276" w:lineRule="auto"/>
            </w:pPr>
            <w:r>
              <w:t xml:space="preserve">Online and paper forms can support </w:t>
            </w:r>
            <w:r w:rsidR="002B093C">
              <w:t xml:space="preserve">consumer </w:t>
            </w:r>
            <w:r>
              <w:t xml:space="preserve">sharing of information </w:t>
            </w:r>
            <w:r w:rsidR="003863C3">
              <w:t>through</w:t>
            </w:r>
            <w:r>
              <w:t xml:space="preserve">: - </w:t>
            </w:r>
          </w:p>
          <w:p w14:paraId="065A075B" w14:textId="5D51B6C0" w:rsidR="00FC62B4" w:rsidRDefault="00FC62B4" w:rsidP="00FC62B4">
            <w:pPr>
              <w:spacing w:line="276" w:lineRule="auto"/>
              <w:ind w:left="720"/>
            </w:pPr>
            <w:r>
              <w:t xml:space="preserve">7.4.3.a </w:t>
            </w:r>
            <w:r w:rsidR="003863C3">
              <w:t>reminders of benefits</w:t>
            </w:r>
          </w:p>
          <w:p w14:paraId="4E38CA14" w14:textId="4C95CF64" w:rsidR="00FC62B4" w:rsidRDefault="00FC62B4" w:rsidP="00FC62B4">
            <w:pPr>
              <w:spacing w:line="276" w:lineRule="auto"/>
              <w:ind w:left="720"/>
            </w:pPr>
            <w:r>
              <w:t xml:space="preserve">7.4.3.b </w:t>
            </w:r>
            <w:r w:rsidR="003863C3">
              <w:t>reassurance</w:t>
            </w:r>
            <w:r w:rsidR="002B093C">
              <w:t xml:space="preserve"> </w:t>
            </w:r>
            <w:r w:rsidR="003863C3">
              <w:t>of use</w:t>
            </w:r>
          </w:p>
          <w:p w14:paraId="74FDEEC9" w14:textId="5186760A" w:rsidR="00FC62B4" w:rsidRDefault="00FC62B4" w:rsidP="00FC62B4">
            <w:pPr>
              <w:spacing w:line="276" w:lineRule="auto"/>
              <w:ind w:left="720"/>
            </w:pPr>
            <w:r>
              <w:t>7.4.3.c asking right questions</w:t>
            </w:r>
          </w:p>
          <w:p w14:paraId="4D2C4EBA" w14:textId="5FC86FCC" w:rsidR="00FC62B4" w:rsidRPr="000D7E8D" w:rsidRDefault="00FC62B4" w:rsidP="00FC62B4">
            <w:pPr>
              <w:spacing w:line="276" w:lineRule="auto"/>
              <w:ind w:left="720"/>
              <w:rPr>
                <w:rFonts w:cs="Calibri"/>
              </w:rPr>
            </w:pPr>
            <w:r>
              <w:t xml:space="preserve">7.4.3.d text boxes </w:t>
            </w:r>
            <w:r w:rsidR="002B093C">
              <w:t>for further details</w:t>
            </w:r>
          </w:p>
        </w:tc>
        <w:tc>
          <w:tcPr>
            <w:tcW w:w="8505" w:type="dxa"/>
          </w:tcPr>
          <w:p w14:paraId="05F90716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EE97820" w14:textId="77777777" w:rsidTr="00FE521B">
        <w:trPr>
          <w:jc w:val="center"/>
        </w:trPr>
        <w:tc>
          <w:tcPr>
            <w:tcW w:w="6516" w:type="dxa"/>
          </w:tcPr>
          <w:p w14:paraId="110E9556" w14:textId="77777777" w:rsidR="00DE78B9" w:rsidRDefault="00FC62B4" w:rsidP="001102E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7.5 Recording information about vulnerability</w:t>
            </w:r>
          </w:p>
          <w:p w14:paraId="0EF0E847" w14:textId="77777777" w:rsidR="00FC62B4" w:rsidRDefault="00FC62B4" w:rsidP="001102E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7.5.1</w:t>
            </w:r>
            <w:r w:rsidR="00DB3135">
              <w:rPr>
                <w:rFonts w:cs="Calibri"/>
              </w:rPr>
              <w:t xml:space="preserve"> collection should comply with 6.4.1 and management with 6.4</w:t>
            </w:r>
          </w:p>
          <w:p w14:paraId="34F0B71D" w14:textId="77777777" w:rsidR="00DB3135" w:rsidRDefault="00DB3135" w:rsidP="001102E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7.5.2 Creating customer records</w:t>
            </w:r>
          </w:p>
          <w:p w14:paraId="2E0B0E24" w14:textId="77777777" w:rsidR="00DB3135" w:rsidRDefault="00DB3135" w:rsidP="001102E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Where personal information is collected, staff should record: - </w:t>
            </w:r>
          </w:p>
          <w:p w14:paraId="7DA0C000" w14:textId="5D4BB3B7" w:rsidR="00DB3135" w:rsidRDefault="00DB3135" w:rsidP="00DB3135">
            <w:pPr>
              <w:spacing w:line="276" w:lineRule="auto"/>
              <w:ind w:left="720"/>
            </w:pPr>
            <w:r>
              <w:t xml:space="preserve">7.5.2.a minimum </w:t>
            </w:r>
            <w:r w:rsidR="004D4826">
              <w:t xml:space="preserve">amount </w:t>
            </w:r>
          </w:p>
          <w:p w14:paraId="26E7BC59" w14:textId="3C3A6991" w:rsidR="00DB3135" w:rsidRDefault="00DB3135" w:rsidP="00DB3135">
            <w:pPr>
              <w:spacing w:line="276" w:lineRule="auto"/>
              <w:ind w:left="720"/>
            </w:pPr>
            <w:r>
              <w:t>7.5.2.b</w:t>
            </w:r>
            <w:r w:rsidR="004D4826">
              <w:t xml:space="preserve"> situation </w:t>
            </w:r>
          </w:p>
          <w:p w14:paraId="59E699F9" w14:textId="27F0C3B5" w:rsidR="00DB3135" w:rsidRDefault="00DB3135" w:rsidP="00DB3135">
            <w:pPr>
              <w:spacing w:line="276" w:lineRule="auto"/>
              <w:ind w:left="720"/>
            </w:pPr>
            <w:r>
              <w:t>7.5.2.c</w:t>
            </w:r>
            <w:r w:rsidR="004D4826">
              <w:t xml:space="preserve"> facts </w:t>
            </w:r>
          </w:p>
          <w:p w14:paraId="0951A088" w14:textId="77777777" w:rsidR="00DB3135" w:rsidRDefault="00DB3135" w:rsidP="001102ED">
            <w:pPr>
              <w:spacing w:line="276" w:lineRule="auto"/>
            </w:pPr>
            <w:r>
              <w:t>The type of information recorded may include</w:t>
            </w:r>
          </w:p>
          <w:p w14:paraId="40E428E3" w14:textId="5A90BD09" w:rsidR="00DB3135" w:rsidRDefault="00DB3135" w:rsidP="00DB3135">
            <w:pPr>
              <w:spacing w:line="276" w:lineRule="auto"/>
              <w:ind w:left="720"/>
            </w:pPr>
            <w:r>
              <w:lastRenderedPageBreak/>
              <w:t>7.5.2.d</w:t>
            </w:r>
            <w:r w:rsidR="004D4826">
              <w:t xml:space="preserve"> circumstances</w:t>
            </w:r>
          </w:p>
          <w:p w14:paraId="2F1083BA" w14:textId="700B81E7" w:rsidR="00DB3135" w:rsidRDefault="00DB3135" w:rsidP="00DB3135">
            <w:pPr>
              <w:spacing w:line="276" w:lineRule="auto"/>
              <w:ind w:left="720"/>
            </w:pPr>
            <w:r>
              <w:t>7.5.2.e</w:t>
            </w:r>
            <w:r w:rsidR="004D4826">
              <w:t xml:space="preserve"> effect</w:t>
            </w:r>
            <w:r w:rsidR="00AC07BC">
              <w:t xml:space="preserve"> and</w:t>
            </w:r>
            <w:r w:rsidR="004D4826">
              <w:t xml:space="preserve"> support needed</w:t>
            </w:r>
          </w:p>
          <w:p w14:paraId="07646FC1" w14:textId="4FCE401A" w:rsidR="00DB3135" w:rsidRDefault="00DB3135" w:rsidP="00DB3135">
            <w:pPr>
              <w:spacing w:line="276" w:lineRule="auto"/>
              <w:ind w:left="720"/>
            </w:pPr>
            <w:r>
              <w:t>7.5.2.f</w:t>
            </w:r>
            <w:r w:rsidR="004D4826">
              <w:t xml:space="preserve"> circumstances posing risk </w:t>
            </w:r>
          </w:p>
          <w:p w14:paraId="02F7D03B" w14:textId="31A44792" w:rsidR="00DB3135" w:rsidRDefault="00DB3135" w:rsidP="00DB3135">
            <w:pPr>
              <w:spacing w:line="276" w:lineRule="auto"/>
              <w:ind w:left="720"/>
            </w:pPr>
            <w:r>
              <w:t>7.5.2.g</w:t>
            </w:r>
            <w:r w:rsidR="004D4826">
              <w:t xml:space="preserve"> actions taken or support offered to date</w:t>
            </w:r>
          </w:p>
          <w:p w14:paraId="5219EE6B" w14:textId="367E0A4D" w:rsidR="00DB3135" w:rsidRDefault="00DB3135" w:rsidP="00DB3135">
            <w:pPr>
              <w:spacing w:line="276" w:lineRule="auto"/>
              <w:ind w:left="720"/>
            </w:pPr>
            <w:r>
              <w:t>7.5.2.h</w:t>
            </w:r>
            <w:r w:rsidR="004D4826">
              <w:t xml:space="preserve"> recommended future actions </w:t>
            </w:r>
          </w:p>
          <w:p w14:paraId="47DC5EDB" w14:textId="77777777" w:rsidR="004E1975" w:rsidRDefault="004E1975" w:rsidP="004E197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7.5.3 Referring to customer records</w:t>
            </w:r>
          </w:p>
          <w:p w14:paraId="6C2FC52F" w14:textId="77777777" w:rsidR="004E1975" w:rsidRDefault="004E1975" w:rsidP="004E197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Existing customer records should detail: - </w:t>
            </w:r>
          </w:p>
          <w:p w14:paraId="7FAC7CCE" w14:textId="04E2BBAB" w:rsidR="004E1975" w:rsidRDefault="004E1975" w:rsidP="004E1975">
            <w:pPr>
              <w:spacing w:line="276" w:lineRule="auto"/>
              <w:ind w:left="720"/>
            </w:pPr>
            <w:r>
              <w:t>7.5.3.a needs</w:t>
            </w:r>
          </w:p>
          <w:p w14:paraId="173CD7DC" w14:textId="09464AD8" w:rsidR="004E1975" w:rsidRDefault="004E1975" w:rsidP="004E1975">
            <w:pPr>
              <w:spacing w:line="276" w:lineRule="auto"/>
              <w:ind w:left="720"/>
            </w:pPr>
            <w:r>
              <w:t>7.5.3.b difficulties</w:t>
            </w:r>
          </w:p>
          <w:p w14:paraId="3531D8C7" w14:textId="68B1EB07" w:rsidR="004E1975" w:rsidRDefault="004E1975" w:rsidP="004E1975">
            <w:pPr>
              <w:spacing w:line="276" w:lineRule="auto"/>
              <w:ind w:left="720"/>
            </w:pPr>
            <w:r>
              <w:t>7.5.3.c actions take</w:t>
            </w:r>
            <w:r w:rsidR="004F15B7">
              <w:t>n</w:t>
            </w:r>
            <w:r>
              <w:t xml:space="preserve"> / support offered, to date</w:t>
            </w:r>
          </w:p>
          <w:p w14:paraId="0678D805" w14:textId="77777777" w:rsidR="004E1975" w:rsidRDefault="004E1975" w:rsidP="004E1975">
            <w:pPr>
              <w:spacing w:line="276" w:lineRule="auto"/>
            </w:pPr>
            <w:r>
              <w:t>7.5.4 Updating customer records</w:t>
            </w:r>
          </w:p>
          <w:p w14:paraId="28465D0F" w14:textId="77777777" w:rsidR="004E1975" w:rsidRDefault="004E1975" w:rsidP="004E1975">
            <w:pPr>
              <w:spacing w:line="276" w:lineRule="auto"/>
            </w:pPr>
            <w:r>
              <w:t xml:space="preserve">Staff </w:t>
            </w:r>
            <w:r w:rsidR="001B42E1">
              <w:t xml:space="preserve">should update records at each individual contact and include: - </w:t>
            </w:r>
          </w:p>
          <w:p w14:paraId="1AC3BB89" w14:textId="453EB85C" w:rsidR="001B42E1" w:rsidRDefault="001B42E1" w:rsidP="001B42E1">
            <w:pPr>
              <w:spacing w:line="276" w:lineRule="auto"/>
              <w:ind w:left="720"/>
            </w:pPr>
            <w:r>
              <w:t>7.5.4.a changes</w:t>
            </w:r>
            <w:r w:rsidR="00A20CC8">
              <w:t xml:space="preserve"> to circumstances </w:t>
            </w:r>
          </w:p>
          <w:p w14:paraId="0CDB43B8" w14:textId="1D941545" w:rsidR="001B42E1" w:rsidRDefault="001B42E1" w:rsidP="001B42E1">
            <w:pPr>
              <w:spacing w:line="276" w:lineRule="auto"/>
              <w:ind w:left="720"/>
              <w:rPr>
                <w:rFonts w:cs="Calibri"/>
              </w:rPr>
            </w:pPr>
            <w:r>
              <w:t>7.5.4.b</w:t>
            </w:r>
            <w:r w:rsidR="00A20CC8">
              <w:t xml:space="preserve"> support provided, to date</w:t>
            </w:r>
          </w:p>
        </w:tc>
        <w:tc>
          <w:tcPr>
            <w:tcW w:w="8505" w:type="dxa"/>
          </w:tcPr>
          <w:p w14:paraId="6B6C258D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5538CE38" w14:textId="77777777" w:rsidTr="00FE521B">
        <w:trPr>
          <w:jc w:val="center"/>
        </w:trPr>
        <w:tc>
          <w:tcPr>
            <w:tcW w:w="6516" w:type="dxa"/>
          </w:tcPr>
          <w:p w14:paraId="0FB70E2D" w14:textId="77777777" w:rsidR="004E1975" w:rsidRDefault="00A20CC8" w:rsidP="00A20CC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8. Responding to consumer vulnerability</w:t>
            </w:r>
          </w:p>
          <w:p w14:paraId="57D76756" w14:textId="77777777" w:rsidR="00FE7D06" w:rsidRDefault="00FE7D06" w:rsidP="00A20CC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8.1 Provide staff with necessary resources to: - </w:t>
            </w:r>
          </w:p>
          <w:p w14:paraId="2CBEDD55" w14:textId="065B4C64" w:rsidR="00FE7D06" w:rsidRDefault="00FE7D06" w:rsidP="00162CD0">
            <w:pPr>
              <w:spacing w:line="276" w:lineRule="auto"/>
              <w:ind w:left="720"/>
            </w:pPr>
            <w:r>
              <w:t>8.1.a</w:t>
            </w:r>
            <w:r w:rsidR="003E0473">
              <w:t xml:space="preserve"> </w:t>
            </w:r>
            <w:r w:rsidR="00162CD0">
              <w:t xml:space="preserve">creatively </w:t>
            </w:r>
            <w:r w:rsidR="003E0473">
              <w:t>respond</w:t>
            </w:r>
          </w:p>
          <w:p w14:paraId="650DDAB8" w14:textId="697F67FA" w:rsidR="00FE7D06" w:rsidRDefault="00FE7D06" w:rsidP="00162CD0">
            <w:pPr>
              <w:spacing w:line="276" w:lineRule="auto"/>
              <w:ind w:left="720"/>
            </w:pPr>
            <w:r>
              <w:t>8.1.b</w:t>
            </w:r>
            <w:r w:rsidR="00162CD0">
              <w:t xml:space="preserve"> be flexible </w:t>
            </w:r>
          </w:p>
          <w:p w14:paraId="3901D756" w14:textId="6952207E" w:rsidR="00FE7D06" w:rsidRDefault="00FE7D06" w:rsidP="00162CD0">
            <w:pPr>
              <w:spacing w:line="276" w:lineRule="auto"/>
              <w:ind w:left="720"/>
            </w:pPr>
            <w:r>
              <w:t>8.1.c</w:t>
            </w:r>
            <w:r w:rsidR="00162CD0">
              <w:t xml:space="preserve"> improve </w:t>
            </w:r>
            <w:r w:rsidR="003E0473">
              <w:t>individual</w:t>
            </w:r>
            <w:r w:rsidR="00F30707">
              <w:t>’s</w:t>
            </w:r>
            <w:r w:rsidR="003E0473">
              <w:t xml:space="preserve"> outcomes</w:t>
            </w:r>
          </w:p>
          <w:p w14:paraId="4200D3C1" w14:textId="08BFE3C2" w:rsidR="00162CD0" w:rsidRPr="00162CD0" w:rsidRDefault="00162CD0" w:rsidP="00162CD0">
            <w:pPr>
              <w:spacing w:line="276" w:lineRule="auto"/>
              <w:ind w:left="720"/>
            </w:pPr>
            <w:r>
              <w:t xml:space="preserve">8.1.d improve outcomes for </w:t>
            </w:r>
            <w:r w:rsidR="00F30707">
              <w:t>others</w:t>
            </w:r>
          </w:p>
        </w:tc>
        <w:tc>
          <w:tcPr>
            <w:tcW w:w="8505" w:type="dxa"/>
          </w:tcPr>
          <w:p w14:paraId="0A03F774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501E5DA7" w14:textId="77777777" w:rsidTr="00FE521B">
        <w:trPr>
          <w:jc w:val="center"/>
        </w:trPr>
        <w:tc>
          <w:tcPr>
            <w:tcW w:w="6516" w:type="dxa"/>
          </w:tcPr>
          <w:p w14:paraId="66FA8740" w14:textId="77777777" w:rsidR="00DE78B9" w:rsidRDefault="00162CD0" w:rsidP="001F3F3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8.2 Taking action to improve outcomes for individuals</w:t>
            </w:r>
          </w:p>
          <w:p w14:paraId="2802C94F" w14:textId="77777777" w:rsidR="00162CD0" w:rsidRDefault="00162CD0" w:rsidP="001F3F3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8.2.1 Understanding risks and needs</w:t>
            </w:r>
          </w:p>
          <w:p w14:paraId="2E25BC66" w14:textId="77777777" w:rsidR="00162CD0" w:rsidRDefault="00162CD0" w:rsidP="001F3F3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Develop guidance for staff on difficulties faced by the individual</w:t>
            </w:r>
          </w:p>
          <w:p w14:paraId="50F211E9" w14:textId="5F31F16F" w:rsidR="00162CD0" w:rsidRDefault="00162CD0" w:rsidP="001F3F3E">
            <w:pPr>
              <w:spacing w:line="276" w:lineRule="auto"/>
              <w:rPr>
                <w:bCs w:val="0"/>
              </w:rPr>
            </w:pPr>
            <w:r>
              <w:rPr>
                <w:rFonts w:cs="Calibri"/>
              </w:rPr>
              <w:t xml:space="preserve">8.2.2 </w:t>
            </w:r>
            <w:r w:rsidRPr="00162CD0">
              <w:rPr>
                <w:bCs w:val="0"/>
              </w:rPr>
              <w:t>Understanding the individual’s relationship with the</w:t>
            </w:r>
            <w:r>
              <w:rPr>
                <w:bCs w:val="0"/>
              </w:rPr>
              <w:t xml:space="preserve"> o</w:t>
            </w:r>
            <w:r w:rsidRPr="00162CD0">
              <w:rPr>
                <w:bCs w:val="0"/>
              </w:rPr>
              <w:t>rganization</w:t>
            </w:r>
          </w:p>
          <w:p w14:paraId="1A081095" w14:textId="1028AB16" w:rsidR="00162CD0" w:rsidRDefault="00BC4516" w:rsidP="001F3F3E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>Staff should review current service provision</w:t>
            </w:r>
          </w:p>
          <w:p w14:paraId="49305050" w14:textId="77777777" w:rsidR="00162CD0" w:rsidRDefault="00BC4516" w:rsidP="001F3F3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8.2.3 Provide guidance to staff on response options which aim </w:t>
            </w:r>
            <w:proofErr w:type="gramStart"/>
            <w:r>
              <w:rPr>
                <w:rFonts w:cs="Calibri"/>
              </w:rPr>
              <w:t>to:-</w:t>
            </w:r>
            <w:proofErr w:type="gramEnd"/>
            <w:r>
              <w:rPr>
                <w:rFonts w:cs="Calibri"/>
              </w:rPr>
              <w:t xml:space="preserve"> </w:t>
            </w:r>
          </w:p>
          <w:p w14:paraId="30B500EE" w14:textId="6894EFEB" w:rsidR="00BC4516" w:rsidRDefault="00BC4516" w:rsidP="00BC4516">
            <w:pPr>
              <w:spacing w:line="276" w:lineRule="auto"/>
              <w:ind w:left="720"/>
            </w:pPr>
            <w:r>
              <w:t xml:space="preserve">8.2.3.a </w:t>
            </w:r>
            <w:r w:rsidR="002D199B">
              <w:t>mitigate harm</w:t>
            </w:r>
          </w:p>
          <w:p w14:paraId="1FE1DA4A" w14:textId="34C4FD04" w:rsidR="00BC4516" w:rsidRDefault="00BC4516" w:rsidP="00BC4516">
            <w:pPr>
              <w:spacing w:line="276" w:lineRule="auto"/>
              <w:ind w:left="720"/>
            </w:pPr>
            <w:r>
              <w:t>8.2.3.b improve final outcome</w:t>
            </w:r>
          </w:p>
          <w:p w14:paraId="63E59C30" w14:textId="77777777" w:rsidR="00BC4516" w:rsidRDefault="00BC4516" w:rsidP="00BC4516">
            <w:pPr>
              <w:spacing w:line="276" w:lineRule="auto"/>
            </w:pPr>
            <w:r>
              <w:t>8.2.4 shared decision making</w:t>
            </w:r>
          </w:p>
          <w:p w14:paraId="34790AFD" w14:textId="77777777" w:rsidR="00BC4516" w:rsidRDefault="00BC4516" w:rsidP="00BC4516">
            <w:pPr>
              <w:spacing w:line="276" w:lineRule="auto"/>
            </w:pPr>
            <w:r>
              <w:t>Staff work with consumer to decide most suitable response, ensuring:</w:t>
            </w:r>
          </w:p>
          <w:p w14:paraId="11FD11B6" w14:textId="6CD3CD68" w:rsidR="00BC4516" w:rsidRDefault="007300E0" w:rsidP="007300E0">
            <w:pPr>
              <w:spacing w:line="276" w:lineRule="auto"/>
              <w:ind w:left="720"/>
            </w:pPr>
            <w:r>
              <w:t xml:space="preserve">8.2.4.a </w:t>
            </w:r>
            <w:r w:rsidR="00F13005">
              <w:t>feasibility</w:t>
            </w:r>
          </w:p>
          <w:p w14:paraId="13D5E60A" w14:textId="1DE339BA" w:rsidR="007300E0" w:rsidRDefault="007300E0" w:rsidP="007300E0">
            <w:pPr>
              <w:spacing w:line="276" w:lineRule="auto"/>
              <w:ind w:left="720"/>
            </w:pPr>
            <w:r>
              <w:lastRenderedPageBreak/>
              <w:t xml:space="preserve">8.2.4.b </w:t>
            </w:r>
            <w:r w:rsidR="00F13005">
              <w:t>consumer engagement</w:t>
            </w:r>
          </w:p>
          <w:p w14:paraId="6AEFDDE1" w14:textId="15CFDE2B" w:rsidR="007300E0" w:rsidRDefault="007300E0" w:rsidP="007300E0">
            <w:pPr>
              <w:spacing w:line="276" w:lineRule="auto"/>
              <w:ind w:left="720"/>
            </w:pPr>
            <w:r>
              <w:t xml:space="preserve">8.2.4.c </w:t>
            </w:r>
            <w:r w:rsidR="00F13005">
              <w:t>consumer understanding</w:t>
            </w:r>
          </w:p>
          <w:p w14:paraId="1FD95FC5" w14:textId="77777777" w:rsidR="007300E0" w:rsidRDefault="007300E0" w:rsidP="007300E0">
            <w:pPr>
              <w:spacing w:line="276" w:lineRule="auto"/>
            </w:pPr>
            <w:r>
              <w:t>8.2.5 Directing to specialist information, advice and support</w:t>
            </w:r>
          </w:p>
          <w:p w14:paraId="47ED728A" w14:textId="77777777" w:rsidR="007300E0" w:rsidRDefault="007300E0" w:rsidP="007300E0">
            <w:pPr>
              <w:spacing w:line="276" w:lineRule="auto"/>
            </w:pPr>
            <w:r>
              <w:t xml:space="preserve">Where specialist information is beneficial staff should refer them to: - </w:t>
            </w:r>
          </w:p>
          <w:p w14:paraId="74B44F87" w14:textId="628AD356" w:rsidR="007300E0" w:rsidRDefault="007300E0" w:rsidP="007300E0">
            <w:pPr>
              <w:spacing w:line="276" w:lineRule="auto"/>
              <w:ind w:left="720"/>
            </w:pPr>
            <w:r>
              <w:t xml:space="preserve">8.2.5.a specialist </w:t>
            </w:r>
          </w:p>
          <w:p w14:paraId="7A0C39BC" w14:textId="625DDB74" w:rsidR="007300E0" w:rsidRDefault="007300E0" w:rsidP="007300E0">
            <w:pPr>
              <w:spacing w:line="276" w:lineRule="auto"/>
              <w:ind w:left="720"/>
              <w:rPr>
                <w:rFonts w:cs="Calibri"/>
              </w:rPr>
            </w:pPr>
            <w:r>
              <w:t>8.2.5.b trusted external organisation</w:t>
            </w:r>
          </w:p>
        </w:tc>
        <w:tc>
          <w:tcPr>
            <w:tcW w:w="8505" w:type="dxa"/>
          </w:tcPr>
          <w:p w14:paraId="741476C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61B658ED" w14:textId="77777777" w:rsidTr="00FE521B">
        <w:trPr>
          <w:jc w:val="center"/>
        </w:trPr>
        <w:tc>
          <w:tcPr>
            <w:tcW w:w="6516" w:type="dxa"/>
          </w:tcPr>
          <w:p w14:paraId="416FCCC7" w14:textId="77777777" w:rsidR="00DE78B9" w:rsidRDefault="00D12D67" w:rsidP="00D12D6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8.3 Taking action to improve the outcomes for others</w:t>
            </w:r>
          </w:p>
          <w:p w14:paraId="1F86BCED" w14:textId="04704FCD" w:rsidR="00D12D67" w:rsidRDefault="00D12D67" w:rsidP="00D12D6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Staff should know where to raise concerns to minimise </w:t>
            </w:r>
            <w:r w:rsidR="001A25B5">
              <w:rPr>
                <w:rFonts w:cs="Calibri"/>
              </w:rPr>
              <w:t>harms</w:t>
            </w:r>
          </w:p>
        </w:tc>
        <w:tc>
          <w:tcPr>
            <w:tcW w:w="8505" w:type="dxa"/>
          </w:tcPr>
          <w:p w14:paraId="24015213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DA8748E" w14:textId="77777777" w:rsidTr="00FE521B">
        <w:trPr>
          <w:jc w:val="center"/>
        </w:trPr>
        <w:tc>
          <w:tcPr>
            <w:tcW w:w="6516" w:type="dxa"/>
          </w:tcPr>
          <w:p w14:paraId="7E18F17F" w14:textId="77777777" w:rsidR="00DE78B9" w:rsidRDefault="00DE033F" w:rsidP="00DE033F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9 Monitoring, evaluation and improvement</w:t>
            </w:r>
          </w:p>
          <w:p w14:paraId="5BBBE03F" w14:textId="77777777" w:rsidR="00DE033F" w:rsidRDefault="00DE033F" w:rsidP="00DE033F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9.1 Monitoring</w:t>
            </w:r>
          </w:p>
          <w:p w14:paraId="5C9D9F6E" w14:textId="41BB3D1B" w:rsidR="00DE033F" w:rsidRDefault="00DE033F" w:rsidP="00DE033F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You should have systems to enable your organisation to capture: - </w:t>
            </w:r>
          </w:p>
          <w:p w14:paraId="4724186D" w14:textId="1ADEA08E" w:rsidR="00DE033F" w:rsidRDefault="00DE033F" w:rsidP="00DE033F">
            <w:pPr>
              <w:spacing w:line="276" w:lineRule="auto"/>
              <w:ind w:left="720"/>
            </w:pPr>
            <w:r>
              <w:t>9.1.a Customer satisfaction</w:t>
            </w:r>
          </w:p>
          <w:p w14:paraId="1E2B7434" w14:textId="08FC6927" w:rsidR="00DE033F" w:rsidRDefault="00DE033F" w:rsidP="00DE033F">
            <w:pPr>
              <w:spacing w:line="276" w:lineRule="auto"/>
              <w:ind w:left="720"/>
              <w:rPr>
                <w:rFonts w:cs="Calibri"/>
              </w:rPr>
            </w:pPr>
            <w:r>
              <w:t>9.1.b Aggregated data from customer records</w:t>
            </w:r>
          </w:p>
          <w:p w14:paraId="55603357" w14:textId="77777777" w:rsidR="00DE033F" w:rsidRDefault="00DE033F" w:rsidP="00DE033F">
            <w:pPr>
              <w:spacing w:line="276" w:lineRule="auto"/>
              <w:ind w:left="720"/>
            </w:pPr>
            <w:r>
              <w:t>9.1.c Consumer complaints</w:t>
            </w:r>
          </w:p>
          <w:p w14:paraId="2F1C0BA0" w14:textId="599D9AC9" w:rsidR="00DE033F" w:rsidRDefault="00DE033F" w:rsidP="00DE033F">
            <w:pPr>
              <w:spacing w:line="276" w:lineRule="auto"/>
              <w:ind w:left="720"/>
              <w:rPr>
                <w:rFonts w:cs="Calibri"/>
              </w:rPr>
            </w:pPr>
            <w:r>
              <w:t>9.1.d Staff feedback</w:t>
            </w:r>
          </w:p>
        </w:tc>
        <w:tc>
          <w:tcPr>
            <w:tcW w:w="8505" w:type="dxa"/>
          </w:tcPr>
          <w:p w14:paraId="542229BF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0F9B8DF8" w14:textId="77777777" w:rsidTr="00FE521B">
        <w:trPr>
          <w:jc w:val="center"/>
        </w:trPr>
        <w:tc>
          <w:tcPr>
            <w:tcW w:w="6516" w:type="dxa"/>
          </w:tcPr>
          <w:p w14:paraId="5E5B4F9C" w14:textId="77777777" w:rsidR="00DE78B9" w:rsidRDefault="00DE033F" w:rsidP="00DE033F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9.2 Evaluation</w:t>
            </w:r>
          </w:p>
          <w:p w14:paraId="7671FDFF" w14:textId="77777777" w:rsidR="00DE033F" w:rsidRDefault="00DE033F" w:rsidP="00DE033F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Systems to review findings from monitoring in 9.1 to identify: -</w:t>
            </w:r>
          </w:p>
          <w:p w14:paraId="54A826D5" w14:textId="184E305F" w:rsidR="00DE033F" w:rsidRDefault="00DE033F" w:rsidP="00DE033F">
            <w:pPr>
              <w:spacing w:line="276" w:lineRule="auto"/>
              <w:ind w:left="720"/>
            </w:pPr>
            <w:r>
              <w:t>9.2.a</w:t>
            </w:r>
            <w:r w:rsidR="00123A14">
              <w:t xml:space="preserve"> problems and trends </w:t>
            </w:r>
          </w:p>
          <w:p w14:paraId="76AAED54" w14:textId="0AA27ABE" w:rsidR="00DE033F" w:rsidRDefault="00DE033F" w:rsidP="00DE033F">
            <w:pPr>
              <w:spacing w:line="276" w:lineRule="auto"/>
              <w:ind w:left="720"/>
            </w:pPr>
            <w:r>
              <w:t>9.2.b</w:t>
            </w:r>
            <w:r w:rsidR="00123A14">
              <w:t xml:space="preserve"> aspects below targets</w:t>
            </w:r>
          </w:p>
          <w:p w14:paraId="60E0108B" w14:textId="164B706A" w:rsidR="00DE033F" w:rsidRDefault="00DE033F" w:rsidP="00DE033F">
            <w:pPr>
              <w:spacing w:line="276" w:lineRule="auto"/>
              <w:ind w:left="720"/>
            </w:pPr>
            <w:r>
              <w:t>9.2.c</w:t>
            </w:r>
            <w:r w:rsidR="00123A14">
              <w:t xml:space="preserve"> non-compliance</w:t>
            </w:r>
          </w:p>
          <w:p w14:paraId="6394E455" w14:textId="51CF5D25" w:rsidR="00DE033F" w:rsidRDefault="00DE033F" w:rsidP="00DE033F">
            <w:pPr>
              <w:spacing w:line="276" w:lineRule="auto"/>
              <w:ind w:left="720"/>
            </w:pPr>
            <w:r>
              <w:t>9.2.d</w:t>
            </w:r>
            <w:r w:rsidR="00123A14">
              <w:t xml:space="preserve"> areas needing improvement</w:t>
            </w:r>
          </w:p>
          <w:p w14:paraId="1FF6A7D3" w14:textId="67245E7C" w:rsidR="00DE033F" w:rsidRDefault="00DE033F" w:rsidP="00DE033F">
            <w:pPr>
              <w:spacing w:line="276" w:lineRule="auto"/>
              <w:ind w:left="720"/>
              <w:rPr>
                <w:rFonts w:cs="Calibri"/>
              </w:rPr>
            </w:pPr>
            <w:r>
              <w:t>9.2.e</w:t>
            </w:r>
            <w:r w:rsidR="00123A14">
              <w:t xml:space="preserve"> actions for improvement</w:t>
            </w:r>
          </w:p>
        </w:tc>
        <w:tc>
          <w:tcPr>
            <w:tcW w:w="8505" w:type="dxa"/>
          </w:tcPr>
          <w:p w14:paraId="5BD82F4D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0CA6924A" w14:textId="77777777" w:rsidTr="00FE521B">
        <w:trPr>
          <w:jc w:val="center"/>
        </w:trPr>
        <w:tc>
          <w:tcPr>
            <w:tcW w:w="6516" w:type="dxa"/>
          </w:tcPr>
          <w:p w14:paraId="1A61DADD" w14:textId="77777777" w:rsidR="00DE78B9" w:rsidRDefault="006B40AE" w:rsidP="00DE033F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9.3. Continual improvement</w:t>
            </w:r>
          </w:p>
          <w:p w14:paraId="70AD7B97" w14:textId="750D5CFB" w:rsidR="006B40AE" w:rsidRDefault="006B40AE" w:rsidP="00DE033F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Organisation should continually improve outcomes for vulnerable consumers</w:t>
            </w:r>
            <w:r w:rsidR="001C1B39">
              <w:rPr>
                <w:rFonts w:cs="Calibri"/>
              </w:rPr>
              <w:t xml:space="preserve"> through</w:t>
            </w:r>
            <w:r>
              <w:rPr>
                <w:rFonts w:cs="Calibri"/>
              </w:rPr>
              <w:t xml:space="preserve">: - </w:t>
            </w:r>
          </w:p>
          <w:p w14:paraId="5CEE700C" w14:textId="79499BED" w:rsidR="006B40AE" w:rsidRDefault="006B40AE" w:rsidP="006B40AE">
            <w:pPr>
              <w:spacing w:line="276" w:lineRule="auto"/>
              <w:ind w:left="720"/>
            </w:pPr>
            <w:r>
              <w:t>9.3.a customer and staff feedback</w:t>
            </w:r>
          </w:p>
          <w:p w14:paraId="5A65B81A" w14:textId="611A9522" w:rsidR="006B40AE" w:rsidRDefault="006B40AE" w:rsidP="006B40AE">
            <w:pPr>
              <w:spacing w:line="276" w:lineRule="auto"/>
              <w:ind w:left="720"/>
            </w:pPr>
            <w:r>
              <w:t>9.3.b encouraging creativity in development of services</w:t>
            </w:r>
          </w:p>
          <w:p w14:paraId="742E84E2" w14:textId="46CC6D2A" w:rsidR="006B40AE" w:rsidRDefault="006B40AE" w:rsidP="006B40AE">
            <w:pPr>
              <w:spacing w:line="276" w:lineRule="auto"/>
              <w:ind w:left="720"/>
            </w:pPr>
            <w:r>
              <w:t>9.3.c</w:t>
            </w:r>
            <w:r w:rsidR="001D01BE">
              <w:t xml:space="preserve"> mitigat</w:t>
            </w:r>
            <w:r w:rsidR="00845C80">
              <w:t>ing</w:t>
            </w:r>
            <w:r w:rsidR="001D01BE">
              <w:t xml:space="preserve"> harm</w:t>
            </w:r>
          </w:p>
          <w:p w14:paraId="5C741F3F" w14:textId="2B84CDE9" w:rsidR="006B40AE" w:rsidRDefault="006B40AE" w:rsidP="006B40AE">
            <w:pPr>
              <w:spacing w:line="276" w:lineRule="auto"/>
              <w:ind w:left="720"/>
            </w:pPr>
            <w:r>
              <w:t>9.3.d</w:t>
            </w:r>
            <w:r w:rsidR="001D01BE">
              <w:t xml:space="preserve"> consumer-focused approach</w:t>
            </w:r>
          </w:p>
          <w:p w14:paraId="4EB8BE64" w14:textId="5DE15278" w:rsidR="006B40AE" w:rsidRDefault="006B40AE" w:rsidP="006B40AE">
            <w:pPr>
              <w:spacing w:line="276" w:lineRule="auto"/>
              <w:ind w:left="720"/>
            </w:pPr>
            <w:r>
              <w:t>9.3.e</w:t>
            </w:r>
            <w:r w:rsidR="001D01BE">
              <w:t xml:space="preserve"> </w:t>
            </w:r>
            <w:r w:rsidR="00845C80">
              <w:t>stakeholder engagement</w:t>
            </w:r>
          </w:p>
          <w:p w14:paraId="4195DC51" w14:textId="2825A906" w:rsidR="006B40AE" w:rsidRDefault="006B40AE" w:rsidP="006B40AE">
            <w:pPr>
              <w:spacing w:line="276" w:lineRule="auto"/>
              <w:ind w:left="720"/>
              <w:rPr>
                <w:rFonts w:cs="Calibri"/>
              </w:rPr>
            </w:pPr>
            <w:r>
              <w:t>9.3.f</w:t>
            </w:r>
            <w:r w:rsidR="001D01BE">
              <w:t xml:space="preserve"> applying best practice</w:t>
            </w:r>
          </w:p>
        </w:tc>
        <w:tc>
          <w:tcPr>
            <w:tcW w:w="8505" w:type="dxa"/>
          </w:tcPr>
          <w:p w14:paraId="705875A8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47989184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350A81">
      <w:headerReference w:type="default" r:id="rId9"/>
      <w:footerReference w:type="default" r:id="rId10"/>
      <w:pgSz w:w="16838" w:h="11906" w:orient="landscape"/>
      <w:pgMar w:top="851" w:right="851" w:bottom="993" w:left="85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0379" w14:textId="77777777" w:rsidR="0071021F" w:rsidRDefault="0071021F" w:rsidP="00697F83">
      <w:r>
        <w:separator/>
      </w:r>
    </w:p>
  </w:endnote>
  <w:endnote w:type="continuationSeparator" w:id="0">
    <w:p w14:paraId="05D32D02" w14:textId="77777777" w:rsidR="0071021F" w:rsidRDefault="0071021F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71940181" w14:textId="4B7E5093" w:rsidR="0029368A" w:rsidRPr="0029368A" w:rsidRDefault="0029368A" w:rsidP="003C68BC">
        <w:pPr>
          <w:pStyle w:val="Footer"/>
          <w:pBdr>
            <w:top w:val="single" w:sz="4" w:space="1" w:color="auto"/>
          </w:pBdr>
          <w:ind w:left="142" w:right="110"/>
          <w:jc w:val="right"/>
          <w:rPr>
            <w:rFonts w:ascii="Calibri" w:hAnsi="Calibri" w:cs="Calibri"/>
            <w:b/>
            <w:bCs w:val="0"/>
            <w:sz w:val="18"/>
            <w:szCs w:val="18"/>
          </w:rPr>
        </w:pPr>
        <w:r w:rsidRPr="0029368A">
          <w:rPr>
            <w:rFonts w:ascii="Calibri" w:hAnsi="Calibri" w:cs="Calibri"/>
            <w:b/>
            <w:sz w:val="18"/>
            <w:szCs w:val="18"/>
          </w:rPr>
          <w:t>F-Q2</w:t>
        </w:r>
        <w:r w:rsidRPr="0029368A">
          <w:rPr>
            <w:rFonts w:ascii="Calibri" w:hAnsi="Calibri" w:cs="Calibri"/>
            <w:sz w:val="18"/>
            <w:szCs w:val="18"/>
          </w:rPr>
          <w:t xml:space="preserve"> – 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t>Audit Checklist</w:t>
        </w:r>
        <w:r>
          <w:rPr>
            <w:rFonts w:ascii="Calibri" w:hAnsi="Calibri" w:cs="Calibri"/>
            <w:sz w:val="18"/>
            <w:szCs w:val="18"/>
          </w:rPr>
          <w:t xml:space="preserve"> </w:t>
        </w:r>
        <w:r w:rsidRPr="0029368A">
          <w:rPr>
            <w:rFonts w:ascii="Calibri" w:hAnsi="Calibri" w:cs="Calibri"/>
            <w:sz w:val="18"/>
            <w:szCs w:val="18"/>
          </w:rPr>
          <w:t>[issue 1]</w:t>
        </w:r>
        <w:r w:rsidRPr="0029368A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29368A">
          <w:rPr>
            <w:rFonts w:ascii="Calibri" w:hAnsi="Calibri" w:cs="Calibri"/>
            <w:sz w:val="18"/>
            <w:szCs w:val="18"/>
          </w:rPr>
          <w:t xml:space="preserve"> Page 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begin"/>
        </w:r>
        <w:r w:rsidRPr="0029368A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separate"/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t>1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end"/>
        </w:r>
        <w:r w:rsidRPr="0029368A">
          <w:rPr>
            <w:rFonts w:ascii="Calibri" w:hAnsi="Calibri" w:cs="Calibri"/>
            <w:sz w:val="18"/>
            <w:szCs w:val="18"/>
          </w:rPr>
          <w:t xml:space="preserve"> of 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begin"/>
        </w:r>
        <w:r w:rsidRPr="0029368A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separate"/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t>14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end"/>
        </w:r>
      </w:p>
      <w:p w14:paraId="668DFE19" w14:textId="18F8B9D8" w:rsidR="00AB2D6F" w:rsidRPr="0029368A" w:rsidRDefault="0029368A" w:rsidP="007172FB">
        <w:pPr>
          <w:pStyle w:val="Footer"/>
          <w:ind w:left="142"/>
          <w:rPr>
            <w:rFonts w:ascii="Calibri" w:hAnsi="Calibri" w:cs="Calibri"/>
            <w:b/>
            <w:bCs w:val="0"/>
            <w:sz w:val="18"/>
            <w:szCs w:val="18"/>
          </w:rPr>
        </w:pPr>
        <w:r w:rsidRPr="0029368A">
          <w:rPr>
            <w:rFonts w:ascii="Calibri" w:hAnsi="Calibri" w:cs="Calibri"/>
            <w:b/>
            <w:sz w:val="18"/>
            <w:szCs w:val="18"/>
          </w:rPr>
          <w:t>[</w:t>
        </w:r>
        <w:r w:rsidRPr="0029368A">
          <w:rPr>
            <w:rFonts w:ascii="Calibri" w:hAnsi="Calibri" w:cs="Calibri"/>
            <w:sz w:val="18"/>
            <w:szCs w:val="18"/>
          </w:rPr>
          <w:t>Information Classification:</w:t>
        </w:r>
        <w:r w:rsidRPr="0029368A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8C71" w14:textId="77777777" w:rsidR="0071021F" w:rsidRDefault="0071021F" w:rsidP="00697F83">
      <w:r>
        <w:separator/>
      </w:r>
    </w:p>
  </w:footnote>
  <w:footnote w:type="continuationSeparator" w:id="0">
    <w:p w14:paraId="635C8436" w14:textId="77777777" w:rsidR="0071021F" w:rsidRDefault="0071021F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11A5" w14:textId="7751F871" w:rsidR="0097783F" w:rsidRPr="00426E5B" w:rsidRDefault="0029368A" w:rsidP="003C68BC">
    <w:pPr>
      <w:pStyle w:val="Header"/>
      <w:ind w:left="-142" w:right="394"/>
      <w:jc w:val="right"/>
      <w:rPr>
        <w:rFonts w:ascii="Calibri" w:hAnsi="Calibri" w:cs="Calibri"/>
      </w:rPr>
    </w:pPr>
    <w:r w:rsidRPr="00426E5B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537A5A4E" wp14:editId="7731AC35">
          <wp:simplePos x="0" y="0"/>
          <wp:positionH relativeFrom="column">
            <wp:posOffset>-16280</wp:posOffset>
          </wp:positionH>
          <wp:positionV relativeFrom="paragraph">
            <wp:posOffset>-170815</wp:posOffset>
          </wp:positionV>
          <wp:extent cx="571500" cy="3886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B11" w:rsidRPr="00426E5B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848"/>
    <w:multiLevelType w:val="multilevel"/>
    <w:tmpl w:val="E63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E96"/>
    <w:multiLevelType w:val="multilevel"/>
    <w:tmpl w:val="E26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A5B81"/>
    <w:multiLevelType w:val="hybridMultilevel"/>
    <w:tmpl w:val="67D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5CD6"/>
    <w:multiLevelType w:val="hybridMultilevel"/>
    <w:tmpl w:val="9766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6534">
    <w:abstractNumId w:val="4"/>
  </w:num>
  <w:num w:numId="2" w16cid:durableId="390620083">
    <w:abstractNumId w:val="0"/>
  </w:num>
  <w:num w:numId="3" w16cid:durableId="104663115">
    <w:abstractNumId w:val="2"/>
  </w:num>
  <w:num w:numId="4" w16cid:durableId="546453527">
    <w:abstractNumId w:val="1"/>
  </w:num>
  <w:num w:numId="5" w16cid:durableId="38641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42A25"/>
    <w:rsid w:val="000448C3"/>
    <w:rsid w:val="00046C02"/>
    <w:rsid w:val="000507C5"/>
    <w:rsid w:val="0005209E"/>
    <w:rsid w:val="00053B4E"/>
    <w:rsid w:val="00056281"/>
    <w:rsid w:val="000659E8"/>
    <w:rsid w:val="00067D48"/>
    <w:rsid w:val="00077726"/>
    <w:rsid w:val="000967F9"/>
    <w:rsid w:val="000A0FC6"/>
    <w:rsid w:val="000A1E7A"/>
    <w:rsid w:val="000A24A7"/>
    <w:rsid w:val="000A46A5"/>
    <w:rsid w:val="000B05FC"/>
    <w:rsid w:val="000B08FE"/>
    <w:rsid w:val="000B4D84"/>
    <w:rsid w:val="000B4EB6"/>
    <w:rsid w:val="000C0CB6"/>
    <w:rsid w:val="000C172B"/>
    <w:rsid w:val="000C72B3"/>
    <w:rsid w:val="000C7BF4"/>
    <w:rsid w:val="000D7C67"/>
    <w:rsid w:val="000D7E8D"/>
    <w:rsid w:val="000E3244"/>
    <w:rsid w:val="000E5D70"/>
    <w:rsid w:val="000E602A"/>
    <w:rsid w:val="000E60C0"/>
    <w:rsid w:val="000F1C91"/>
    <w:rsid w:val="000F7688"/>
    <w:rsid w:val="000F7AC5"/>
    <w:rsid w:val="00101917"/>
    <w:rsid w:val="001047BC"/>
    <w:rsid w:val="00106797"/>
    <w:rsid w:val="001102ED"/>
    <w:rsid w:val="00120989"/>
    <w:rsid w:val="00120BD5"/>
    <w:rsid w:val="00123A14"/>
    <w:rsid w:val="00130EAC"/>
    <w:rsid w:val="0013323B"/>
    <w:rsid w:val="00134705"/>
    <w:rsid w:val="00137EAD"/>
    <w:rsid w:val="00156E9E"/>
    <w:rsid w:val="00156F89"/>
    <w:rsid w:val="0016083C"/>
    <w:rsid w:val="00162CD0"/>
    <w:rsid w:val="001674ED"/>
    <w:rsid w:val="00177056"/>
    <w:rsid w:val="00177FB5"/>
    <w:rsid w:val="00180A05"/>
    <w:rsid w:val="001904F0"/>
    <w:rsid w:val="00190AC4"/>
    <w:rsid w:val="00196548"/>
    <w:rsid w:val="001A01EB"/>
    <w:rsid w:val="001A1A0B"/>
    <w:rsid w:val="001A25B5"/>
    <w:rsid w:val="001A378C"/>
    <w:rsid w:val="001A489B"/>
    <w:rsid w:val="001B42E1"/>
    <w:rsid w:val="001B4D24"/>
    <w:rsid w:val="001C1B39"/>
    <w:rsid w:val="001C596A"/>
    <w:rsid w:val="001C6286"/>
    <w:rsid w:val="001C7B8C"/>
    <w:rsid w:val="001D01BE"/>
    <w:rsid w:val="001D0B56"/>
    <w:rsid w:val="001D398B"/>
    <w:rsid w:val="001E42CA"/>
    <w:rsid w:val="001E4E7C"/>
    <w:rsid w:val="001E64B5"/>
    <w:rsid w:val="001E7F85"/>
    <w:rsid w:val="001F3B9F"/>
    <w:rsid w:val="001F3F3E"/>
    <w:rsid w:val="00200B9A"/>
    <w:rsid w:val="0020263E"/>
    <w:rsid w:val="00206390"/>
    <w:rsid w:val="0021083D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9368A"/>
    <w:rsid w:val="002A3C57"/>
    <w:rsid w:val="002A49A2"/>
    <w:rsid w:val="002B093C"/>
    <w:rsid w:val="002B474D"/>
    <w:rsid w:val="002C077D"/>
    <w:rsid w:val="002C3014"/>
    <w:rsid w:val="002C54ED"/>
    <w:rsid w:val="002D199B"/>
    <w:rsid w:val="002D2CD5"/>
    <w:rsid w:val="002D394F"/>
    <w:rsid w:val="002D3AED"/>
    <w:rsid w:val="002E2D30"/>
    <w:rsid w:val="002F01BA"/>
    <w:rsid w:val="002F5969"/>
    <w:rsid w:val="002F799E"/>
    <w:rsid w:val="00300088"/>
    <w:rsid w:val="00305084"/>
    <w:rsid w:val="00307073"/>
    <w:rsid w:val="003114BF"/>
    <w:rsid w:val="00311D0E"/>
    <w:rsid w:val="003148A1"/>
    <w:rsid w:val="0031709E"/>
    <w:rsid w:val="00317306"/>
    <w:rsid w:val="003178F8"/>
    <w:rsid w:val="00317CBF"/>
    <w:rsid w:val="00323EEE"/>
    <w:rsid w:val="00330A30"/>
    <w:rsid w:val="00331BC6"/>
    <w:rsid w:val="00332662"/>
    <w:rsid w:val="00334E98"/>
    <w:rsid w:val="003375FE"/>
    <w:rsid w:val="00343658"/>
    <w:rsid w:val="00344BE7"/>
    <w:rsid w:val="00346010"/>
    <w:rsid w:val="00350A81"/>
    <w:rsid w:val="00352A29"/>
    <w:rsid w:val="00353AEB"/>
    <w:rsid w:val="00354016"/>
    <w:rsid w:val="00362F04"/>
    <w:rsid w:val="003724F9"/>
    <w:rsid w:val="003863C3"/>
    <w:rsid w:val="00393CFB"/>
    <w:rsid w:val="003966F8"/>
    <w:rsid w:val="0039705E"/>
    <w:rsid w:val="003A00FB"/>
    <w:rsid w:val="003A5093"/>
    <w:rsid w:val="003B022A"/>
    <w:rsid w:val="003B0AFF"/>
    <w:rsid w:val="003C4520"/>
    <w:rsid w:val="003C6613"/>
    <w:rsid w:val="003C68BC"/>
    <w:rsid w:val="003D02F3"/>
    <w:rsid w:val="003E0473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06FD7"/>
    <w:rsid w:val="004075DC"/>
    <w:rsid w:val="0042115F"/>
    <w:rsid w:val="00421CB5"/>
    <w:rsid w:val="00423F4C"/>
    <w:rsid w:val="00426E5B"/>
    <w:rsid w:val="0042765A"/>
    <w:rsid w:val="00433289"/>
    <w:rsid w:val="00433F1F"/>
    <w:rsid w:val="004400F9"/>
    <w:rsid w:val="00440883"/>
    <w:rsid w:val="004444DD"/>
    <w:rsid w:val="00450A12"/>
    <w:rsid w:val="00452EE5"/>
    <w:rsid w:val="00454715"/>
    <w:rsid w:val="00455B00"/>
    <w:rsid w:val="00460873"/>
    <w:rsid w:val="00462369"/>
    <w:rsid w:val="0046371A"/>
    <w:rsid w:val="004660F4"/>
    <w:rsid w:val="00466D3E"/>
    <w:rsid w:val="0047305A"/>
    <w:rsid w:val="0047720F"/>
    <w:rsid w:val="004A247C"/>
    <w:rsid w:val="004A5BE1"/>
    <w:rsid w:val="004B075D"/>
    <w:rsid w:val="004B0B00"/>
    <w:rsid w:val="004B3647"/>
    <w:rsid w:val="004B6685"/>
    <w:rsid w:val="004C0664"/>
    <w:rsid w:val="004C4EDC"/>
    <w:rsid w:val="004D0F44"/>
    <w:rsid w:val="004D16AC"/>
    <w:rsid w:val="004D3564"/>
    <w:rsid w:val="004D4826"/>
    <w:rsid w:val="004D4E3A"/>
    <w:rsid w:val="004D50BF"/>
    <w:rsid w:val="004E1975"/>
    <w:rsid w:val="004E2BC8"/>
    <w:rsid w:val="004E3408"/>
    <w:rsid w:val="004E3C86"/>
    <w:rsid w:val="004E455E"/>
    <w:rsid w:val="004F15B7"/>
    <w:rsid w:val="004F4C90"/>
    <w:rsid w:val="004F512D"/>
    <w:rsid w:val="004F70E8"/>
    <w:rsid w:val="004F7B36"/>
    <w:rsid w:val="0050024C"/>
    <w:rsid w:val="00501867"/>
    <w:rsid w:val="00503CA5"/>
    <w:rsid w:val="00504C14"/>
    <w:rsid w:val="00505606"/>
    <w:rsid w:val="005075A7"/>
    <w:rsid w:val="00511185"/>
    <w:rsid w:val="00521D29"/>
    <w:rsid w:val="00525505"/>
    <w:rsid w:val="00527EBA"/>
    <w:rsid w:val="0053056F"/>
    <w:rsid w:val="00530F12"/>
    <w:rsid w:val="005373A1"/>
    <w:rsid w:val="00540E3C"/>
    <w:rsid w:val="0054427C"/>
    <w:rsid w:val="00544B7D"/>
    <w:rsid w:val="0055366B"/>
    <w:rsid w:val="0056094E"/>
    <w:rsid w:val="00561DE9"/>
    <w:rsid w:val="0056520C"/>
    <w:rsid w:val="00565496"/>
    <w:rsid w:val="00576C72"/>
    <w:rsid w:val="005800EE"/>
    <w:rsid w:val="00580242"/>
    <w:rsid w:val="005848C5"/>
    <w:rsid w:val="00585CA9"/>
    <w:rsid w:val="005905FE"/>
    <w:rsid w:val="00591547"/>
    <w:rsid w:val="00592072"/>
    <w:rsid w:val="00596DB1"/>
    <w:rsid w:val="005A0ACC"/>
    <w:rsid w:val="005A2DC3"/>
    <w:rsid w:val="005B7C04"/>
    <w:rsid w:val="005C0F60"/>
    <w:rsid w:val="005C283D"/>
    <w:rsid w:val="005C5A73"/>
    <w:rsid w:val="005C5CB8"/>
    <w:rsid w:val="005D340F"/>
    <w:rsid w:val="005D62A1"/>
    <w:rsid w:val="005D6F4C"/>
    <w:rsid w:val="005E3895"/>
    <w:rsid w:val="005F68F0"/>
    <w:rsid w:val="006044D6"/>
    <w:rsid w:val="006050E1"/>
    <w:rsid w:val="00605FAA"/>
    <w:rsid w:val="00610DF1"/>
    <w:rsid w:val="006172C0"/>
    <w:rsid w:val="00624338"/>
    <w:rsid w:val="00626665"/>
    <w:rsid w:val="00630370"/>
    <w:rsid w:val="00632E3C"/>
    <w:rsid w:val="00641111"/>
    <w:rsid w:val="0064662E"/>
    <w:rsid w:val="006470CC"/>
    <w:rsid w:val="00651E1F"/>
    <w:rsid w:val="006614E2"/>
    <w:rsid w:val="00662E84"/>
    <w:rsid w:val="00663416"/>
    <w:rsid w:val="0066612A"/>
    <w:rsid w:val="00675E1C"/>
    <w:rsid w:val="0068205D"/>
    <w:rsid w:val="0068719C"/>
    <w:rsid w:val="006967AC"/>
    <w:rsid w:val="006971B2"/>
    <w:rsid w:val="00697F83"/>
    <w:rsid w:val="006A41D4"/>
    <w:rsid w:val="006B40AE"/>
    <w:rsid w:val="006B52A6"/>
    <w:rsid w:val="006B5A5B"/>
    <w:rsid w:val="006B6F1E"/>
    <w:rsid w:val="006C2748"/>
    <w:rsid w:val="006C7467"/>
    <w:rsid w:val="006D0AAE"/>
    <w:rsid w:val="006D420F"/>
    <w:rsid w:val="006D4830"/>
    <w:rsid w:val="006D55CC"/>
    <w:rsid w:val="006D59F7"/>
    <w:rsid w:val="006E1A1A"/>
    <w:rsid w:val="006E53A9"/>
    <w:rsid w:val="006F34A2"/>
    <w:rsid w:val="0070221F"/>
    <w:rsid w:val="00703BC5"/>
    <w:rsid w:val="00704FB2"/>
    <w:rsid w:val="0071021F"/>
    <w:rsid w:val="007172FB"/>
    <w:rsid w:val="00726F78"/>
    <w:rsid w:val="007300E0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62C56"/>
    <w:rsid w:val="0077453E"/>
    <w:rsid w:val="00774FA3"/>
    <w:rsid w:val="00776E95"/>
    <w:rsid w:val="007846DB"/>
    <w:rsid w:val="00790505"/>
    <w:rsid w:val="00790F4D"/>
    <w:rsid w:val="0079515F"/>
    <w:rsid w:val="00795F87"/>
    <w:rsid w:val="00795FBB"/>
    <w:rsid w:val="00796399"/>
    <w:rsid w:val="007A424B"/>
    <w:rsid w:val="007A6636"/>
    <w:rsid w:val="007B2CFF"/>
    <w:rsid w:val="007B3D73"/>
    <w:rsid w:val="007C0461"/>
    <w:rsid w:val="007C049D"/>
    <w:rsid w:val="007D4458"/>
    <w:rsid w:val="007D6689"/>
    <w:rsid w:val="007D673F"/>
    <w:rsid w:val="007D72A7"/>
    <w:rsid w:val="007E0F51"/>
    <w:rsid w:val="007E1BEB"/>
    <w:rsid w:val="007E5E14"/>
    <w:rsid w:val="0080303B"/>
    <w:rsid w:val="008045B6"/>
    <w:rsid w:val="00820B89"/>
    <w:rsid w:val="00821159"/>
    <w:rsid w:val="00825ABD"/>
    <w:rsid w:val="00845A45"/>
    <w:rsid w:val="00845C80"/>
    <w:rsid w:val="00852BCB"/>
    <w:rsid w:val="00864F1F"/>
    <w:rsid w:val="008655F2"/>
    <w:rsid w:val="00872FE3"/>
    <w:rsid w:val="00873AFA"/>
    <w:rsid w:val="00880E0F"/>
    <w:rsid w:val="00880F9F"/>
    <w:rsid w:val="00884D7C"/>
    <w:rsid w:val="00886114"/>
    <w:rsid w:val="0088704D"/>
    <w:rsid w:val="008910D6"/>
    <w:rsid w:val="00894B5A"/>
    <w:rsid w:val="008A2362"/>
    <w:rsid w:val="008A3B77"/>
    <w:rsid w:val="008C5178"/>
    <w:rsid w:val="008C64DB"/>
    <w:rsid w:val="008D022D"/>
    <w:rsid w:val="008D1C7E"/>
    <w:rsid w:val="008D2F6B"/>
    <w:rsid w:val="008D5FA4"/>
    <w:rsid w:val="008E2CE4"/>
    <w:rsid w:val="008F1913"/>
    <w:rsid w:val="008F27CA"/>
    <w:rsid w:val="008F5DF0"/>
    <w:rsid w:val="008F72A5"/>
    <w:rsid w:val="008F743D"/>
    <w:rsid w:val="00900223"/>
    <w:rsid w:val="00911D25"/>
    <w:rsid w:val="00911E5B"/>
    <w:rsid w:val="009202BF"/>
    <w:rsid w:val="00922AC4"/>
    <w:rsid w:val="00926928"/>
    <w:rsid w:val="00930872"/>
    <w:rsid w:val="009324D6"/>
    <w:rsid w:val="0093359F"/>
    <w:rsid w:val="00933632"/>
    <w:rsid w:val="0093415F"/>
    <w:rsid w:val="00934E2F"/>
    <w:rsid w:val="0093705F"/>
    <w:rsid w:val="00937A88"/>
    <w:rsid w:val="0094060F"/>
    <w:rsid w:val="00941666"/>
    <w:rsid w:val="0096098C"/>
    <w:rsid w:val="00963674"/>
    <w:rsid w:val="00964AAE"/>
    <w:rsid w:val="00965B3B"/>
    <w:rsid w:val="0097783F"/>
    <w:rsid w:val="009856CA"/>
    <w:rsid w:val="0099476E"/>
    <w:rsid w:val="00995514"/>
    <w:rsid w:val="009A3618"/>
    <w:rsid w:val="009A519D"/>
    <w:rsid w:val="009B18DD"/>
    <w:rsid w:val="009C307B"/>
    <w:rsid w:val="009C6429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20CC8"/>
    <w:rsid w:val="00A30A28"/>
    <w:rsid w:val="00A3151B"/>
    <w:rsid w:val="00A460B2"/>
    <w:rsid w:val="00A61546"/>
    <w:rsid w:val="00A6281C"/>
    <w:rsid w:val="00A66517"/>
    <w:rsid w:val="00A8570E"/>
    <w:rsid w:val="00A8708C"/>
    <w:rsid w:val="00A91936"/>
    <w:rsid w:val="00A9250A"/>
    <w:rsid w:val="00A95BAD"/>
    <w:rsid w:val="00A96470"/>
    <w:rsid w:val="00AA3C80"/>
    <w:rsid w:val="00AA3D84"/>
    <w:rsid w:val="00AA6401"/>
    <w:rsid w:val="00AB238B"/>
    <w:rsid w:val="00AB2D6F"/>
    <w:rsid w:val="00AC07BC"/>
    <w:rsid w:val="00AC6F10"/>
    <w:rsid w:val="00AC72F8"/>
    <w:rsid w:val="00AD406B"/>
    <w:rsid w:val="00AE23A3"/>
    <w:rsid w:val="00AE4DEF"/>
    <w:rsid w:val="00AE4E0B"/>
    <w:rsid w:val="00AE6219"/>
    <w:rsid w:val="00AE68A4"/>
    <w:rsid w:val="00AE73C8"/>
    <w:rsid w:val="00AF15D5"/>
    <w:rsid w:val="00AF5585"/>
    <w:rsid w:val="00AF6EE4"/>
    <w:rsid w:val="00B03E8F"/>
    <w:rsid w:val="00B03EF8"/>
    <w:rsid w:val="00B05A71"/>
    <w:rsid w:val="00B07945"/>
    <w:rsid w:val="00B166DB"/>
    <w:rsid w:val="00B16E13"/>
    <w:rsid w:val="00B221AC"/>
    <w:rsid w:val="00B3081F"/>
    <w:rsid w:val="00B3092E"/>
    <w:rsid w:val="00B3171B"/>
    <w:rsid w:val="00B31937"/>
    <w:rsid w:val="00B371EF"/>
    <w:rsid w:val="00B53426"/>
    <w:rsid w:val="00B5798D"/>
    <w:rsid w:val="00B652D8"/>
    <w:rsid w:val="00B66951"/>
    <w:rsid w:val="00B70FE9"/>
    <w:rsid w:val="00B72FBF"/>
    <w:rsid w:val="00B81E98"/>
    <w:rsid w:val="00B8333C"/>
    <w:rsid w:val="00B8503E"/>
    <w:rsid w:val="00B910A3"/>
    <w:rsid w:val="00B93066"/>
    <w:rsid w:val="00B93F97"/>
    <w:rsid w:val="00B953C3"/>
    <w:rsid w:val="00BA12A4"/>
    <w:rsid w:val="00BA2F6A"/>
    <w:rsid w:val="00BA5B18"/>
    <w:rsid w:val="00BB0FF7"/>
    <w:rsid w:val="00BB52F0"/>
    <w:rsid w:val="00BC1189"/>
    <w:rsid w:val="00BC41FF"/>
    <w:rsid w:val="00BC4496"/>
    <w:rsid w:val="00BC4516"/>
    <w:rsid w:val="00BD0542"/>
    <w:rsid w:val="00BD196B"/>
    <w:rsid w:val="00BD2EB5"/>
    <w:rsid w:val="00BD71DC"/>
    <w:rsid w:val="00BE1A6C"/>
    <w:rsid w:val="00BF3D1F"/>
    <w:rsid w:val="00BF5B61"/>
    <w:rsid w:val="00BF7765"/>
    <w:rsid w:val="00C03570"/>
    <w:rsid w:val="00C05506"/>
    <w:rsid w:val="00C12A9E"/>
    <w:rsid w:val="00C23786"/>
    <w:rsid w:val="00C301CA"/>
    <w:rsid w:val="00C3050C"/>
    <w:rsid w:val="00C30BDF"/>
    <w:rsid w:val="00C336E3"/>
    <w:rsid w:val="00C37AE7"/>
    <w:rsid w:val="00C42089"/>
    <w:rsid w:val="00C441E6"/>
    <w:rsid w:val="00C46761"/>
    <w:rsid w:val="00C800C4"/>
    <w:rsid w:val="00C82C25"/>
    <w:rsid w:val="00C90B2F"/>
    <w:rsid w:val="00C9452B"/>
    <w:rsid w:val="00C959DA"/>
    <w:rsid w:val="00C97C04"/>
    <w:rsid w:val="00CA1682"/>
    <w:rsid w:val="00CB04DF"/>
    <w:rsid w:val="00CB09DB"/>
    <w:rsid w:val="00CB167F"/>
    <w:rsid w:val="00CB2865"/>
    <w:rsid w:val="00CB2BA2"/>
    <w:rsid w:val="00CB4A1C"/>
    <w:rsid w:val="00CB4E99"/>
    <w:rsid w:val="00CB6A66"/>
    <w:rsid w:val="00CC0943"/>
    <w:rsid w:val="00CC48E5"/>
    <w:rsid w:val="00CC5C78"/>
    <w:rsid w:val="00CD0A64"/>
    <w:rsid w:val="00CD13E8"/>
    <w:rsid w:val="00CE3527"/>
    <w:rsid w:val="00CE532A"/>
    <w:rsid w:val="00CE78EB"/>
    <w:rsid w:val="00CF0227"/>
    <w:rsid w:val="00CF3BE1"/>
    <w:rsid w:val="00D0576F"/>
    <w:rsid w:val="00D06709"/>
    <w:rsid w:val="00D06EDB"/>
    <w:rsid w:val="00D10BF2"/>
    <w:rsid w:val="00D12D67"/>
    <w:rsid w:val="00D17BEE"/>
    <w:rsid w:val="00D20F30"/>
    <w:rsid w:val="00D247B8"/>
    <w:rsid w:val="00D42136"/>
    <w:rsid w:val="00D44E35"/>
    <w:rsid w:val="00D568CC"/>
    <w:rsid w:val="00D57252"/>
    <w:rsid w:val="00D61668"/>
    <w:rsid w:val="00D67FD6"/>
    <w:rsid w:val="00D71D35"/>
    <w:rsid w:val="00D721BE"/>
    <w:rsid w:val="00D72CB7"/>
    <w:rsid w:val="00D74FBE"/>
    <w:rsid w:val="00D85A5E"/>
    <w:rsid w:val="00D87F48"/>
    <w:rsid w:val="00D9023D"/>
    <w:rsid w:val="00D9217E"/>
    <w:rsid w:val="00DA1F1C"/>
    <w:rsid w:val="00DA24C5"/>
    <w:rsid w:val="00DA6BC8"/>
    <w:rsid w:val="00DB3135"/>
    <w:rsid w:val="00DB4CE5"/>
    <w:rsid w:val="00DB69E4"/>
    <w:rsid w:val="00DC423A"/>
    <w:rsid w:val="00DC5E15"/>
    <w:rsid w:val="00DD03AB"/>
    <w:rsid w:val="00DD35F6"/>
    <w:rsid w:val="00DD75FD"/>
    <w:rsid w:val="00DE033F"/>
    <w:rsid w:val="00DE1B9E"/>
    <w:rsid w:val="00DE202F"/>
    <w:rsid w:val="00DE4418"/>
    <w:rsid w:val="00DE62A7"/>
    <w:rsid w:val="00DE78B9"/>
    <w:rsid w:val="00DF61CA"/>
    <w:rsid w:val="00DF6DBD"/>
    <w:rsid w:val="00E05D7D"/>
    <w:rsid w:val="00E10E14"/>
    <w:rsid w:val="00E1138F"/>
    <w:rsid w:val="00E13BD4"/>
    <w:rsid w:val="00E176BB"/>
    <w:rsid w:val="00E21C21"/>
    <w:rsid w:val="00E23E4E"/>
    <w:rsid w:val="00E32CC0"/>
    <w:rsid w:val="00E43141"/>
    <w:rsid w:val="00E43B0C"/>
    <w:rsid w:val="00E43B35"/>
    <w:rsid w:val="00E57182"/>
    <w:rsid w:val="00E6090C"/>
    <w:rsid w:val="00E6227E"/>
    <w:rsid w:val="00E62852"/>
    <w:rsid w:val="00E63968"/>
    <w:rsid w:val="00E63A3E"/>
    <w:rsid w:val="00E77D86"/>
    <w:rsid w:val="00E80418"/>
    <w:rsid w:val="00E830FD"/>
    <w:rsid w:val="00E93CE6"/>
    <w:rsid w:val="00E96081"/>
    <w:rsid w:val="00E97C4F"/>
    <w:rsid w:val="00E97ED5"/>
    <w:rsid w:val="00EA14E7"/>
    <w:rsid w:val="00EA6B11"/>
    <w:rsid w:val="00EB0509"/>
    <w:rsid w:val="00EB0D4C"/>
    <w:rsid w:val="00EB2E24"/>
    <w:rsid w:val="00EC3E04"/>
    <w:rsid w:val="00EC457B"/>
    <w:rsid w:val="00ED65F0"/>
    <w:rsid w:val="00ED68E4"/>
    <w:rsid w:val="00EE0D01"/>
    <w:rsid w:val="00EE12F0"/>
    <w:rsid w:val="00EE1F6A"/>
    <w:rsid w:val="00EF2B96"/>
    <w:rsid w:val="00F0185D"/>
    <w:rsid w:val="00F0448C"/>
    <w:rsid w:val="00F07C16"/>
    <w:rsid w:val="00F120DD"/>
    <w:rsid w:val="00F12A75"/>
    <w:rsid w:val="00F12ECB"/>
    <w:rsid w:val="00F13005"/>
    <w:rsid w:val="00F13D04"/>
    <w:rsid w:val="00F169C3"/>
    <w:rsid w:val="00F17041"/>
    <w:rsid w:val="00F20324"/>
    <w:rsid w:val="00F2243D"/>
    <w:rsid w:val="00F2486C"/>
    <w:rsid w:val="00F276D6"/>
    <w:rsid w:val="00F303CB"/>
    <w:rsid w:val="00F30707"/>
    <w:rsid w:val="00F3362C"/>
    <w:rsid w:val="00F36B7A"/>
    <w:rsid w:val="00F41D6D"/>
    <w:rsid w:val="00F4315C"/>
    <w:rsid w:val="00F47BE3"/>
    <w:rsid w:val="00F521D9"/>
    <w:rsid w:val="00F5231B"/>
    <w:rsid w:val="00F618F6"/>
    <w:rsid w:val="00F6469F"/>
    <w:rsid w:val="00F650F4"/>
    <w:rsid w:val="00F65646"/>
    <w:rsid w:val="00F768C8"/>
    <w:rsid w:val="00F83551"/>
    <w:rsid w:val="00F83A2A"/>
    <w:rsid w:val="00F91D13"/>
    <w:rsid w:val="00F92742"/>
    <w:rsid w:val="00F94DFB"/>
    <w:rsid w:val="00F9560C"/>
    <w:rsid w:val="00F96EDA"/>
    <w:rsid w:val="00FA0633"/>
    <w:rsid w:val="00FA1BAB"/>
    <w:rsid w:val="00FA6D50"/>
    <w:rsid w:val="00FC34DC"/>
    <w:rsid w:val="00FC5EF8"/>
    <w:rsid w:val="00FC62B4"/>
    <w:rsid w:val="00FC7627"/>
    <w:rsid w:val="00FE4DC3"/>
    <w:rsid w:val="00FE521B"/>
    <w:rsid w:val="00FE5FDD"/>
    <w:rsid w:val="00FE7D06"/>
    <w:rsid w:val="00FF1094"/>
    <w:rsid w:val="00FF2804"/>
    <w:rsid w:val="00FF2F9F"/>
    <w:rsid w:val="00FF33A3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C8788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E13"/>
    <w:rPr>
      <w:rFonts w:ascii="Calibri" w:hAnsi="Calibri" w:cs="Arial"/>
      <w:bCs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 w:cs="Times New Roman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 w:cs="Times New Roman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 w:cs="Times New Roman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977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character" w:styleId="Hyperlink">
    <w:name w:val="Hyperlink"/>
    <w:basedOn w:val="DefaultParagraphFont"/>
    <w:rsid w:val="00EC3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z-documents.co.uk/az-documents/audit-checklis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naveen</cp:lastModifiedBy>
  <cp:revision>101</cp:revision>
  <cp:lastPrinted>2017-05-03T14:19:00Z</cp:lastPrinted>
  <dcterms:created xsi:type="dcterms:W3CDTF">2019-01-22T14:30:00Z</dcterms:created>
  <dcterms:modified xsi:type="dcterms:W3CDTF">2022-08-04T10:44:00Z</dcterms:modified>
  <cp:contentStatus>26-04-22</cp:contentStatus>
</cp:coreProperties>
</file>