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72949" w14:textId="1DFD49F4" w:rsidR="00697F83" w:rsidRDefault="00545056" w:rsidP="004E3035">
      <w:pPr>
        <w:pStyle w:val="Heading2"/>
        <w:ind w:left="142"/>
        <w:rPr>
          <w:rFonts w:ascii="Calibri" w:hAnsi="Calibri" w:cs="Calibri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E3DCDA" wp14:editId="26B7CEEB">
            <wp:simplePos x="0" y="0"/>
            <wp:positionH relativeFrom="margin">
              <wp:posOffset>9741535</wp:posOffset>
            </wp:positionH>
            <wp:positionV relativeFrom="margin">
              <wp:posOffset>-572567</wp:posOffset>
            </wp:positionV>
            <wp:extent cx="335915" cy="334010"/>
            <wp:effectExtent l="0" t="0" r="6985" b="8890"/>
            <wp:wrapSquare wrapText="bothSides"/>
            <wp:docPr id="12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12" t="-6026" r="-6151" b="-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682">
        <w:rPr>
          <w:rFonts w:ascii="Calibri" w:hAnsi="Calibri" w:cs="Calibri"/>
          <w:sz w:val="40"/>
        </w:rPr>
        <w:t xml:space="preserve">ISO </w:t>
      </w:r>
      <w:r w:rsidR="003C15DB">
        <w:rPr>
          <w:rFonts w:ascii="Calibri" w:hAnsi="Calibri" w:cs="Calibri"/>
          <w:sz w:val="40"/>
        </w:rPr>
        <w:t>22301</w:t>
      </w:r>
      <w:r w:rsidR="00BA3682">
        <w:rPr>
          <w:rFonts w:ascii="Calibri" w:hAnsi="Calibri" w:cs="Calibri"/>
          <w:sz w:val="40"/>
        </w:rPr>
        <w:t xml:space="preserve"> 201</w:t>
      </w:r>
      <w:r w:rsidR="003C15DB">
        <w:rPr>
          <w:rFonts w:ascii="Calibri" w:hAnsi="Calibri" w:cs="Calibri"/>
          <w:sz w:val="40"/>
        </w:rPr>
        <w:t>9</w:t>
      </w:r>
      <w:r w:rsidR="00BA3682">
        <w:rPr>
          <w:rFonts w:ascii="Calibri" w:hAnsi="Calibri" w:cs="Calibri"/>
          <w:sz w:val="40"/>
        </w:rPr>
        <w:t xml:space="preserve"> Documentation</w:t>
      </w:r>
    </w:p>
    <w:p w14:paraId="2C234886" w14:textId="53DC4BA0" w:rsidR="00545056" w:rsidRPr="00545056" w:rsidRDefault="00545056" w:rsidP="00545056"/>
    <w:p w14:paraId="0E57992F" w14:textId="77777777" w:rsidR="00697F83" w:rsidRPr="00B8333C" w:rsidRDefault="00697F83" w:rsidP="00697F83">
      <w:pPr>
        <w:tabs>
          <w:tab w:val="left" w:pos="2410"/>
          <w:tab w:val="right" w:pos="8222"/>
        </w:tabs>
        <w:rPr>
          <w:rFonts w:cs="Calibri"/>
          <w:sz w:val="10"/>
          <w:szCs w:val="10"/>
        </w:rPr>
      </w:pPr>
    </w:p>
    <w:tbl>
      <w:tblPr>
        <w:tblW w:w="14713" w:type="dxa"/>
        <w:tblInd w:w="1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610"/>
        <w:gridCol w:w="5103"/>
      </w:tblGrid>
      <w:tr w:rsidR="00334E98" w:rsidRPr="00B8333C" w14:paraId="755DB878" w14:textId="77777777" w:rsidTr="006124A8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460" w14:textId="73D19328" w:rsidR="00334E98" w:rsidRPr="00B8333C" w:rsidRDefault="00334E98" w:rsidP="008F27CA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Scope (Activity / Area Audited):</w:t>
            </w:r>
            <w:r w:rsidR="00015AE1" w:rsidRPr="00B8333C">
              <w:rPr>
                <w:rFonts w:cs="Calibri"/>
                <w:b/>
              </w:rPr>
              <w:t xml:space="preserve"> </w:t>
            </w:r>
            <w:r w:rsidR="00CE78EB" w:rsidRPr="00CE78EB">
              <w:rPr>
                <w:rFonts w:cs="Calibri"/>
              </w:rPr>
              <w:t xml:space="preserve">ISO </w:t>
            </w:r>
            <w:r w:rsidR="003C15DB">
              <w:rPr>
                <w:rFonts w:cs="Calibri"/>
              </w:rPr>
              <w:t>22301</w:t>
            </w:r>
            <w:r w:rsidR="00CE78EB" w:rsidRPr="00CE78EB">
              <w:rPr>
                <w:rFonts w:cs="Calibri"/>
              </w:rPr>
              <w:t xml:space="preserve"> Documentation compliance</w:t>
            </w:r>
          </w:p>
        </w:tc>
      </w:tr>
      <w:tr w:rsidR="00AA3C80" w:rsidRPr="00B8333C" w14:paraId="2CFF7796" w14:textId="77777777" w:rsidTr="006124A8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CC61" w14:textId="1B26EF59" w:rsidR="00AA3C80" w:rsidRPr="00B8333C" w:rsidRDefault="00AA3C80" w:rsidP="001B4D24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Criteria (ISO Standards / Internal Procedures):</w:t>
            </w:r>
            <w:r w:rsidR="00015AE1" w:rsidRPr="00B8333C">
              <w:rPr>
                <w:rFonts w:cs="Calibri"/>
                <w:b/>
              </w:rPr>
              <w:t xml:space="preserve"> </w:t>
            </w:r>
            <w:r w:rsidR="00CD0A64" w:rsidRPr="00B8333C">
              <w:rPr>
                <w:rFonts w:cs="Calibri"/>
              </w:rPr>
              <w:t>Compliance</w:t>
            </w:r>
            <w:r w:rsidR="006F34A2" w:rsidRPr="00B8333C">
              <w:rPr>
                <w:rFonts w:cs="Calibri"/>
              </w:rPr>
              <w:t xml:space="preserve"> with ISO</w:t>
            </w:r>
            <w:r w:rsidR="001B4D24">
              <w:rPr>
                <w:rFonts w:cs="Calibri"/>
              </w:rPr>
              <w:t xml:space="preserve"> </w:t>
            </w:r>
            <w:r w:rsidR="003C15DB">
              <w:rPr>
                <w:rFonts w:cs="Calibri"/>
              </w:rPr>
              <w:t>22301</w:t>
            </w:r>
            <w:r w:rsidR="006F34A2" w:rsidRPr="00B8333C">
              <w:rPr>
                <w:rFonts w:cs="Calibri"/>
              </w:rPr>
              <w:t xml:space="preserve"> standards and documented procedures</w:t>
            </w:r>
            <w:r w:rsidR="001B4D24">
              <w:rPr>
                <w:rFonts w:cs="Calibri"/>
              </w:rPr>
              <w:t xml:space="preserve"> / records </w:t>
            </w:r>
          </w:p>
        </w:tc>
      </w:tr>
      <w:tr w:rsidR="00697F83" w:rsidRPr="00B8333C" w14:paraId="361F02B7" w14:textId="77777777" w:rsidTr="006124A8">
        <w:trPr>
          <w:trHeight w:val="409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80DE" w14:textId="77777777" w:rsidR="00697F83" w:rsidRPr="00B8333C" w:rsidRDefault="00697F83" w:rsidP="00BD71DC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Auditor</w:t>
            </w:r>
            <w:r w:rsidR="00CD0A64" w:rsidRPr="00B8333C">
              <w:rPr>
                <w:rFonts w:cs="Calibri"/>
                <w:b/>
              </w:rPr>
              <w:t>(s</w:t>
            </w:r>
            <w:proofErr w:type="gramStart"/>
            <w:r w:rsidR="00CD0A64" w:rsidRPr="00B8333C">
              <w:rPr>
                <w:rFonts w:cs="Calibri"/>
                <w:b/>
              </w:rPr>
              <w:t xml:space="preserve">) </w:t>
            </w:r>
            <w:r w:rsidRPr="00B8333C">
              <w:rPr>
                <w:rFonts w:cs="Calibri"/>
                <w:b/>
              </w:rPr>
              <w:t>:</w:t>
            </w:r>
            <w:proofErr w:type="gramEnd"/>
            <w:r w:rsidR="00CD0A64" w:rsidRPr="00B8333C">
              <w:rPr>
                <w:rFonts w:cs="Calibri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A82" w14:textId="77777777" w:rsidR="00697F83" w:rsidRPr="00B8333C" w:rsidRDefault="00697F83" w:rsidP="00CD0A64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proofErr w:type="gramStart"/>
            <w:r w:rsidRPr="00B8333C">
              <w:rPr>
                <w:rFonts w:cs="Calibri"/>
                <w:b/>
              </w:rPr>
              <w:t>Date</w:t>
            </w:r>
            <w:r w:rsidR="00CD0A64" w:rsidRPr="00B8333C">
              <w:rPr>
                <w:rFonts w:cs="Calibri"/>
                <w:b/>
              </w:rPr>
              <w:t xml:space="preserve"> </w:t>
            </w:r>
            <w:r w:rsidRPr="00B8333C">
              <w:rPr>
                <w:rFonts w:cs="Calibri"/>
                <w:b/>
              </w:rPr>
              <w:t>:</w:t>
            </w:r>
            <w:proofErr w:type="gramEnd"/>
            <w:r w:rsidR="00CD0A64" w:rsidRPr="00B8333C">
              <w:rPr>
                <w:rFonts w:cs="Calibri"/>
              </w:rPr>
              <w:t xml:space="preserve"> </w:t>
            </w:r>
          </w:p>
        </w:tc>
      </w:tr>
    </w:tbl>
    <w:p w14:paraId="5EB7F920" w14:textId="77777777" w:rsidR="00CB2BA2" w:rsidRPr="00B8333C" w:rsidRDefault="00CB2BA2" w:rsidP="00CB2BA2">
      <w:pPr>
        <w:rPr>
          <w:rFonts w:cs="Calibri"/>
          <w:vanish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0"/>
        <w:gridCol w:w="9204"/>
      </w:tblGrid>
      <w:tr w:rsidR="00E1345D" w:rsidRPr="00B8333C" w14:paraId="639CCC38" w14:textId="77777777" w:rsidTr="00E1345D">
        <w:trPr>
          <w:trHeight w:val="416"/>
          <w:tblHeader/>
          <w:jc w:val="center"/>
        </w:trPr>
        <w:tc>
          <w:tcPr>
            <w:tcW w:w="5680" w:type="dxa"/>
            <w:shd w:val="clear" w:color="auto" w:fill="D9D9D9"/>
            <w:vAlign w:val="center"/>
          </w:tcPr>
          <w:p w14:paraId="52DD27E0" w14:textId="77777777" w:rsidR="00E1345D" w:rsidRPr="00B8333C" w:rsidRDefault="00E1345D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Question</w:t>
            </w:r>
          </w:p>
        </w:tc>
        <w:tc>
          <w:tcPr>
            <w:tcW w:w="9204" w:type="dxa"/>
            <w:shd w:val="clear" w:color="auto" w:fill="D9D9D9"/>
            <w:vAlign w:val="center"/>
          </w:tcPr>
          <w:p w14:paraId="4EFD39BC" w14:textId="77777777" w:rsidR="00E1345D" w:rsidRPr="00B8333C" w:rsidRDefault="00E1345D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Evidence Viewed / Response / Findings</w:t>
            </w:r>
          </w:p>
        </w:tc>
      </w:tr>
      <w:tr w:rsidR="00E1345D" w:rsidRPr="00B8333C" w14:paraId="4668EF33" w14:textId="77777777" w:rsidTr="00E1345D">
        <w:trPr>
          <w:jc w:val="center"/>
        </w:trPr>
        <w:tc>
          <w:tcPr>
            <w:tcW w:w="5680" w:type="dxa"/>
          </w:tcPr>
          <w:p w14:paraId="115361E7" w14:textId="07B2CD15" w:rsidR="00E1345D" w:rsidRDefault="00E1345D" w:rsidP="00B652D8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Are following mandatory documents available:</w:t>
            </w:r>
          </w:p>
          <w:p w14:paraId="176651AD" w14:textId="2F0BC2AD" w:rsidR="00C153CC" w:rsidRPr="00BF718F" w:rsidRDefault="007623EB" w:rsidP="007623E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 w:rsidRPr="00BF718F">
              <w:rPr>
                <w:rFonts w:cs="Calibri"/>
              </w:rPr>
              <w:t>List of legal</w:t>
            </w:r>
            <w:r w:rsidR="00BF718F">
              <w:rPr>
                <w:rFonts w:cs="Calibri"/>
              </w:rPr>
              <w:t xml:space="preserve"> and regulatory</w:t>
            </w:r>
            <w:r w:rsidRPr="00BF718F">
              <w:rPr>
                <w:rFonts w:cs="Calibri"/>
              </w:rPr>
              <w:t xml:space="preserve"> requirements (clause 4.2.2)</w:t>
            </w:r>
          </w:p>
          <w:p w14:paraId="56024C33" w14:textId="182B08B6" w:rsidR="007623EB" w:rsidRPr="00BF718F" w:rsidRDefault="00BF718F" w:rsidP="007623E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Determination of the scope of the business continuity management systems including an explanation of acceptable exclusions</w:t>
            </w:r>
            <w:r w:rsidR="007623EB" w:rsidRPr="00BF718F">
              <w:rPr>
                <w:rFonts w:cs="Calibri"/>
              </w:rPr>
              <w:t xml:space="preserve"> (clause 4.3)</w:t>
            </w:r>
          </w:p>
          <w:p w14:paraId="60FB6158" w14:textId="5DF75D04" w:rsidR="007623EB" w:rsidRPr="00BF718F" w:rsidRDefault="007623EB" w:rsidP="007623E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 w:rsidRPr="00BF718F">
              <w:rPr>
                <w:rFonts w:cs="Calibri"/>
              </w:rPr>
              <w:t>Business continuity policy (clause 5.2)</w:t>
            </w:r>
          </w:p>
          <w:p w14:paraId="757114D1" w14:textId="77777777" w:rsidR="00E1345D" w:rsidRDefault="007623EB" w:rsidP="0001064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 w:rsidRPr="00BF718F">
              <w:rPr>
                <w:rFonts w:cs="Calibri"/>
              </w:rPr>
              <w:t>Business continuity objectives</w:t>
            </w:r>
            <w:r w:rsidR="001360AA">
              <w:rPr>
                <w:rFonts w:cs="Calibri"/>
              </w:rPr>
              <w:t xml:space="preserve"> and </w:t>
            </w:r>
            <w:r w:rsidR="00C12464">
              <w:rPr>
                <w:rFonts w:cs="Calibri"/>
              </w:rPr>
              <w:t>evidence of planning to achieve them</w:t>
            </w:r>
            <w:r w:rsidRPr="00BF718F">
              <w:rPr>
                <w:rFonts w:cs="Calibri"/>
              </w:rPr>
              <w:t xml:space="preserve"> (clause 6.2)</w:t>
            </w:r>
          </w:p>
          <w:p w14:paraId="0045992A" w14:textId="0E01C862" w:rsidR="0001064E" w:rsidRPr="0001064E" w:rsidRDefault="0001064E" w:rsidP="0001064E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204" w:type="dxa"/>
          </w:tcPr>
          <w:p w14:paraId="00FEB4C1" w14:textId="77777777" w:rsidR="00E1345D" w:rsidRPr="00B8333C" w:rsidRDefault="00E1345D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E1345D" w:rsidRPr="00B8333C" w14:paraId="14BAF638" w14:textId="77777777" w:rsidTr="00E1345D">
        <w:trPr>
          <w:jc w:val="center"/>
        </w:trPr>
        <w:tc>
          <w:tcPr>
            <w:tcW w:w="5680" w:type="dxa"/>
          </w:tcPr>
          <w:p w14:paraId="0DFE956A" w14:textId="0D56D5F9" w:rsidR="00E1345D" w:rsidRDefault="00E1345D" w:rsidP="00B652D8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Are following mandatory records available</w:t>
            </w:r>
            <w:r w:rsidRPr="00CE78EB">
              <w:rPr>
                <w:rFonts w:cs="Calibri"/>
              </w:rPr>
              <w:t xml:space="preserve"> </w:t>
            </w:r>
          </w:p>
          <w:p w14:paraId="30910E3B" w14:textId="27BFF6C9" w:rsidR="00474CB3" w:rsidRDefault="00474CB3" w:rsidP="00474CB3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Records of training, skills, experience and qualifications (clause 7.2)</w:t>
            </w:r>
          </w:p>
          <w:p w14:paraId="0A6B3E96" w14:textId="5FF420DE" w:rsidR="00C12464" w:rsidRDefault="00C12464" w:rsidP="00474CB3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Procedure for the control of documented information (clause 7.5)</w:t>
            </w:r>
          </w:p>
          <w:p w14:paraId="5B61FECE" w14:textId="727F1E5A" w:rsidR="006B449B" w:rsidRDefault="006B449B" w:rsidP="00474CB3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Record of operational planning and control and in particular the organisation’s control of outsourced processes (clause</w:t>
            </w:r>
            <w:r w:rsidR="005576FC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8.1)</w:t>
            </w:r>
          </w:p>
          <w:p w14:paraId="1B852B7C" w14:textId="23444D22" w:rsidR="00B963D1" w:rsidRDefault="00B963D1" w:rsidP="00474CB3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Documented risk assessments as part of a formal risk assessment process (clause 8.2.3)</w:t>
            </w:r>
          </w:p>
          <w:p w14:paraId="0E4FE9C5" w14:textId="3C7265B8" w:rsidR="00A53E42" w:rsidRDefault="00F953A4" w:rsidP="00474CB3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Documented procedures in place to respond to disruptive incidents in a structured manner (</w:t>
            </w:r>
            <w:r w:rsidR="006C2B64">
              <w:rPr>
                <w:lang w:eastAsia="en-GB"/>
              </w:rPr>
              <w:t xml:space="preserve">clause </w:t>
            </w:r>
            <w:r>
              <w:rPr>
                <w:lang w:eastAsia="en-GB"/>
              </w:rPr>
              <w:t>8.4.2)</w:t>
            </w:r>
          </w:p>
          <w:p w14:paraId="59090748" w14:textId="6CDE35F6" w:rsidR="00F953A4" w:rsidRDefault="00F953A4" w:rsidP="00474CB3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Documented communication with interested parties</w:t>
            </w:r>
            <w:r w:rsidR="004D09D5">
              <w:rPr>
                <w:lang w:eastAsia="en-GB"/>
              </w:rPr>
              <w:t xml:space="preserve">, </w:t>
            </w:r>
            <w:r>
              <w:rPr>
                <w:lang w:eastAsia="en-GB"/>
              </w:rPr>
              <w:t>records of disruptive events and the actions taken in response to them (</w:t>
            </w:r>
            <w:r w:rsidR="006C2B64">
              <w:rPr>
                <w:lang w:eastAsia="en-GB"/>
              </w:rPr>
              <w:t xml:space="preserve">clause </w:t>
            </w:r>
            <w:r>
              <w:rPr>
                <w:lang w:eastAsia="en-GB"/>
              </w:rPr>
              <w:t>8.4.3)</w:t>
            </w:r>
          </w:p>
          <w:p w14:paraId="7F926F09" w14:textId="371E9FAE" w:rsidR="004D09D5" w:rsidRDefault="004D09D5" w:rsidP="00474CB3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 xml:space="preserve">Documented business continuity plans </w:t>
            </w:r>
            <w:r w:rsidR="00E97F9C">
              <w:rPr>
                <w:lang w:eastAsia="en-GB"/>
              </w:rPr>
              <w:t>with a summary of the arrangements in place to respond to a disruptive event (</w:t>
            </w:r>
            <w:r w:rsidR="006C2B64">
              <w:rPr>
                <w:lang w:eastAsia="en-GB"/>
              </w:rPr>
              <w:t xml:space="preserve">clause </w:t>
            </w:r>
            <w:r w:rsidR="00E97F9C">
              <w:rPr>
                <w:lang w:eastAsia="en-GB"/>
              </w:rPr>
              <w:t>8.4.4)</w:t>
            </w:r>
          </w:p>
          <w:p w14:paraId="2F8678BB" w14:textId="651711AC" w:rsidR="00E97F9C" w:rsidRDefault="00E97F9C" w:rsidP="00474CB3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Documented recovery procedures (</w:t>
            </w:r>
            <w:r w:rsidR="006C2B64">
              <w:rPr>
                <w:lang w:eastAsia="en-GB"/>
              </w:rPr>
              <w:t xml:space="preserve">clause </w:t>
            </w:r>
            <w:r>
              <w:rPr>
                <w:lang w:eastAsia="en-GB"/>
              </w:rPr>
              <w:t>8.4.5)</w:t>
            </w:r>
          </w:p>
          <w:p w14:paraId="3A7EEC1F" w14:textId="6416E034" w:rsidR="00E97F9C" w:rsidRDefault="00E97F9C" w:rsidP="00474CB3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Documented testing of business continuity plans (</w:t>
            </w:r>
            <w:r w:rsidR="006C2B64">
              <w:rPr>
                <w:lang w:eastAsia="en-GB"/>
              </w:rPr>
              <w:t xml:space="preserve">clause </w:t>
            </w:r>
            <w:r w:rsidR="00B82FFC">
              <w:rPr>
                <w:lang w:eastAsia="en-GB"/>
              </w:rPr>
              <w:t>8.5)</w:t>
            </w:r>
          </w:p>
          <w:p w14:paraId="545902C8" w14:textId="3D9A5FA4" w:rsidR="00B82FFC" w:rsidRDefault="00B82FFC" w:rsidP="00474CB3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Documented evaluation of business continuity documentation and capability with record of such evaluations being conducted at planned intervals.</w:t>
            </w:r>
            <w:r w:rsidR="00BB799C">
              <w:rPr>
                <w:lang w:eastAsia="en-GB"/>
              </w:rPr>
              <w:t xml:space="preserve"> (clause 8.6)</w:t>
            </w:r>
          </w:p>
          <w:p w14:paraId="43EF5089" w14:textId="5F58B341" w:rsidR="00AA0A21" w:rsidRDefault="00AA0A21" w:rsidP="00474CB3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Records of monitoring and measurement e.g., company goals, departmental targets…etc. (clause 9.1.1)</w:t>
            </w:r>
          </w:p>
          <w:p w14:paraId="0D99C94A" w14:textId="6624C614" w:rsidR="007931CB" w:rsidRDefault="007931CB" w:rsidP="00474CB3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Documented procedure for carrying out internal audits and records of the results of these audits (clause 9.2)</w:t>
            </w:r>
          </w:p>
          <w:p w14:paraId="34EEB6C0" w14:textId="2B32FCD5" w:rsidR="00474CB3" w:rsidRPr="00CE78EB" w:rsidRDefault="00474CB3" w:rsidP="00474CB3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Re</w:t>
            </w:r>
            <w:r w:rsidR="000539A1">
              <w:rPr>
                <w:lang w:eastAsia="en-GB"/>
              </w:rPr>
              <w:t>cord</w:t>
            </w:r>
            <w:r w:rsidRPr="00CE78EB">
              <w:rPr>
                <w:lang w:eastAsia="en-GB"/>
              </w:rPr>
              <w:t xml:space="preserve"> of the management review (clause 9.3)</w:t>
            </w:r>
          </w:p>
          <w:p w14:paraId="2830118E" w14:textId="7E22BCEA" w:rsidR="00E1345D" w:rsidRPr="000539A1" w:rsidRDefault="000539A1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Record of corrective actions that have been implemented in response to non-conformities (clause 10.1)</w:t>
            </w:r>
          </w:p>
          <w:p w14:paraId="571E4090" w14:textId="77777777" w:rsidR="00E1345D" w:rsidRPr="005D62A1" w:rsidRDefault="00E1345D" w:rsidP="00B652D8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204" w:type="dxa"/>
          </w:tcPr>
          <w:p w14:paraId="0FF713B0" w14:textId="77777777" w:rsidR="00E1345D" w:rsidRPr="00B8333C" w:rsidRDefault="00E1345D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</w:tbl>
    <w:p w14:paraId="63848D6C" w14:textId="77777777" w:rsidR="00AB2D6F" w:rsidRPr="00B8333C" w:rsidRDefault="00AB2D6F" w:rsidP="00FF2804">
      <w:pPr>
        <w:rPr>
          <w:rFonts w:cs="Calibri"/>
          <w:sz w:val="10"/>
          <w:szCs w:val="10"/>
        </w:rPr>
      </w:pPr>
    </w:p>
    <w:sectPr w:rsidR="00AB2D6F" w:rsidRPr="00B8333C" w:rsidSect="004B3807">
      <w:headerReference w:type="default" r:id="rId9"/>
      <w:footerReference w:type="default" r:id="rId10"/>
      <w:pgSz w:w="16838" w:h="11906" w:orient="landscape"/>
      <w:pgMar w:top="993" w:right="851" w:bottom="851" w:left="851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441B6" w14:textId="77777777" w:rsidR="004B3807" w:rsidRDefault="004B3807" w:rsidP="00697F83">
      <w:r>
        <w:separator/>
      </w:r>
    </w:p>
  </w:endnote>
  <w:endnote w:type="continuationSeparator" w:id="0">
    <w:p w14:paraId="7B1B5514" w14:textId="77777777" w:rsidR="004B3807" w:rsidRDefault="004B3807" w:rsidP="0069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08A49A4B" w14:textId="0D3A93A3" w:rsidR="00545056" w:rsidRPr="00545056" w:rsidRDefault="00545056" w:rsidP="00545056">
        <w:pPr>
          <w:pStyle w:val="Footer"/>
          <w:jc w:val="center"/>
          <w:rPr>
            <w:rFonts w:ascii="Calibri" w:hAnsi="Calibri" w:cs="Calibri"/>
            <w:b/>
            <w:bCs/>
            <w:sz w:val="18"/>
            <w:szCs w:val="18"/>
          </w:rPr>
        </w:pPr>
      </w:p>
      <w:p w14:paraId="04009E35" w14:textId="4378508C" w:rsidR="00545056" w:rsidRPr="00545056" w:rsidRDefault="00545056" w:rsidP="004E3035">
        <w:pPr>
          <w:pStyle w:val="Footer"/>
          <w:pBdr>
            <w:top w:val="single" w:sz="4" w:space="1" w:color="auto"/>
          </w:pBdr>
          <w:ind w:left="142" w:right="110"/>
          <w:jc w:val="right"/>
          <w:rPr>
            <w:rFonts w:ascii="Calibri" w:hAnsi="Calibri" w:cs="Calibri"/>
            <w:b/>
            <w:bCs/>
            <w:sz w:val="18"/>
            <w:szCs w:val="18"/>
          </w:rPr>
        </w:pPr>
        <w:r w:rsidRPr="00545056">
          <w:rPr>
            <w:rFonts w:ascii="Calibri" w:hAnsi="Calibri" w:cs="Calibri"/>
            <w:b/>
            <w:sz w:val="18"/>
            <w:szCs w:val="18"/>
          </w:rPr>
          <w:t>F-Q2</w:t>
        </w:r>
        <w:r w:rsidRPr="00545056">
          <w:rPr>
            <w:rFonts w:ascii="Calibri" w:hAnsi="Calibri" w:cs="Calibri"/>
            <w:sz w:val="18"/>
            <w:szCs w:val="18"/>
          </w:rPr>
          <w:t xml:space="preserve"> – </w:t>
        </w:r>
        <w:r w:rsidRPr="00545056">
          <w:rPr>
            <w:rFonts w:ascii="Calibri" w:hAnsi="Calibri" w:cs="Calibri"/>
            <w:b/>
            <w:sz w:val="18"/>
            <w:szCs w:val="18"/>
          </w:rPr>
          <w:t xml:space="preserve">Audit Checklist </w:t>
        </w:r>
        <w:r w:rsidRPr="00545056">
          <w:rPr>
            <w:rFonts w:ascii="Calibri" w:hAnsi="Calibri" w:cs="Calibri"/>
            <w:sz w:val="18"/>
            <w:szCs w:val="18"/>
          </w:rPr>
          <w:t>[issue 1]</w:t>
        </w:r>
        <w:r w:rsidRPr="00545056">
          <w:rPr>
            <w:rFonts w:ascii="Calibri" w:hAnsi="Calibri" w:cs="Calibri"/>
            <w:sz w:val="18"/>
            <w:szCs w:val="18"/>
          </w:rPr>
          <w:ptab w:relativeTo="margin" w:alignment="right" w:leader="none"/>
        </w:r>
        <w:r w:rsidRPr="00545056">
          <w:rPr>
            <w:rFonts w:ascii="Calibri" w:hAnsi="Calibri" w:cs="Calibri"/>
            <w:sz w:val="18"/>
            <w:szCs w:val="18"/>
          </w:rPr>
          <w:t xml:space="preserve"> Page </w:t>
        </w:r>
        <w:r w:rsidRPr="00545056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545056">
          <w:rPr>
            <w:rFonts w:ascii="Calibri" w:hAnsi="Calibri" w:cs="Calibri"/>
            <w:b/>
            <w:sz w:val="18"/>
            <w:szCs w:val="18"/>
          </w:rPr>
          <w:instrText xml:space="preserve"> PAGE </w:instrText>
        </w:r>
        <w:r w:rsidRPr="00545056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545056">
          <w:rPr>
            <w:rFonts w:ascii="Calibri" w:hAnsi="Calibri" w:cs="Calibri"/>
            <w:b/>
            <w:sz w:val="18"/>
            <w:szCs w:val="18"/>
          </w:rPr>
          <w:t>1</w:t>
        </w:r>
        <w:r w:rsidRPr="00545056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 w:rsidRPr="00545056">
          <w:rPr>
            <w:rFonts w:ascii="Calibri" w:hAnsi="Calibri" w:cs="Calibri"/>
            <w:sz w:val="18"/>
            <w:szCs w:val="18"/>
          </w:rPr>
          <w:t xml:space="preserve"> of </w:t>
        </w:r>
        <w:r w:rsidRPr="00545056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545056">
          <w:rPr>
            <w:rFonts w:ascii="Calibri" w:hAnsi="Calibri" w:cs="Calibri"/>
            <w:b/>
            <w:sz w:val="18"/>
            <w:szCs w:val="18"/>
          </w:rPr>
          <w:instrText xml:space="preserve"> NUMPAGES  </w:instrText>
        </w:r>
        <w:r w:rsidRPr="00545056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545056">
          <w:rPr>
            <w:rFonts w:ascii="Calibri" w:hAnsi="Calibri" w:cs="Calibri"/>
            <w:b/>
            <w:sz w:val="18"/>
            <w:szCs w:val="18"/>
          </w:rPr>
          <w:t>2</w:t>
        </w:r>
        <w:r w:rsidRPr="00545056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  <w:p w14:paraId="045BF4D7" w14:textId="793F98BB" w:rsidR="00AB2D6F" w:rsidRPr="00545056" w:rsidRDefault="00545056" w:rsidP="00BA3682">
        <w:pPr>
          <w:pStyle w:val="Footer"/>
          <w:ind w:left="142"/>
          <w:rPr>
            <w:rFonts w:ascii="Calibri" w:hAnsi="Calibri" w:cs="Calibri"/>
            <w:sz w:val="18"/>
            <w:szCs w:val="18"/>
          </w:rPr>
        </w:pPr>
        <w:r w:rsidRPr="00545056">
          <w:rPr>
            <w:rFonts w:ascii="Calibri" w:hAnsi="Calibri" w:cs="Calibri"/>
            <w:b/>
            <w:sz w:val="18"/>
            <w:szCs w:val="18"/>
          </w:rPr>
          <w:t>[</w:t>
        </w:r>
        <w:r w:rsidRPr="00545056">
          <w:rPr>
            <w:rFonts w:ascii="Calibri" w:hAnsi="Calibri" w:cs="Calibri"/>
            <w:sz w:val="18"/>
            <w:szCs w:val="18"/>
          </w:rPr>
          <w:t>Information Classification:</w:t>
        </w:r>
        <w:r w:rsidRPr="00545056">
          <w:rPr>
            <w:rFonts w:ascii="Calibri" w:hAnsi="Calibri" w:cs="Calibri"/>
            <w:b/>
            <w:sz w:val="18"/>
            <w:szCs w:val="18"/>
          </w:rPr>
          <w:t xml:space="preserve"> Business Use]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A7FF0" w14:textId="77777777" w:rsidR="004B3807" w:rsidRDefault="004B3807" w:rsidP="00697F83">
      <w:r>
        <w:separator/>
      </w:r>
    </w:p>
  </w:footnote>
  <w:footnote w:type="continuationSeparator" w:id="0">
    <w:p w14:paraId="274F4925" w14:textId="77777777" w:rsidR="004B3807" w:rsidRDefault="004B3807" w:rsidP="0069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6CC92" w14:textId="315BEE85" w:rsidR="0097783F" w:rsidRPr="00DC243A" w:rsidRDefault="00545056" w:rsidP="004E3035">
    <w:pPr>
      <w:pStyle w:val="Header"/>
      <w:ind w:left="-142" w:right="252"/>
      <w:jc w:val="right"/>
      <w:rPr>
        <w:rFonts w:ascii="Calibri" w:hAnsi="Calibri" w:cs="Calibri"/>
      </w:rPr>
    </w:pPr>
    <w:r w:rsidRPr="00DC243A"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28C52871" wp14:editId="799F6F4E">
          <wp:simplePos x="0" y="0"/>
          <wp:positionH relativeFrom="column">
            <wp:posOffset>57150</wp:posOffset>
          </wp:positionH>
          <wp:positionV relativeFrom="paragraph">
            <wp:posOffset>-175463</wp:posOffset>
          </wp:positionV>
          <wp:extent cx="571500" cy="3886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B11" w:rsidRPr="00DC243A">
      <w:rPr>
        <w:rFonts w:ascii="Calibri" w:hAnsi="Calibri" w:cs="Calibri"/>
        <w:noProof/>
      </w:rPr>
      <w:t>#alphaZ-documents#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B0848"/>
    <w:multiLevelType w:val="multilevel"/>
    <w:tmpl w:val="E63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05E96"/>
    <w:multiLevelType w:val="multilevel"/>
    <w:tmpl w:val="E264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A5B81"/>
    <w:multiLevelType w:val="hybridMultilevel"/>
    <w:tmpl w:val="67DE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A5CD6"/>
    <w:multiLevelType w:val="hybridMultilevel"/>
    <w:tmpl w:val="9766C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9308F"/>
    <w:multiLevelType w:val="hybridMultilevel"/>
    <w:tmpl w:val="1818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A1989"/>
    <w:multiLevelType w:val="hybridMultilevel"/>
    <w:tmpl w:val="A328D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375644">
    <w:abstractNumId w:val="4"/>
  </w:num>
  <w:num w:numId="2" w16cid:durableId="1603419605">
    <w:abstractNumId w:val="0"/>
  </w:num>
  <w:num w:numId="3" w16cid:durableId="1495221133">
    <w:abstractNumId w:val="2"/>
  </w:num>
  <w:num w:numId="4" w16cid:durableId="17246007">
    <w:abstractNumId w:val="1"/>
  </w:num>
  <w:num w:numId="5" w16cid:durableId="1228036073">
    <w:abstractNumId w:val="3"/>
  </w:num>
  <w:num w:numId="6" w16cid:durableId="471143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83"/>
    <w:rsid w:val="00003939"/>
    <w:rsid w:val="00004AF1"/>
    <w:rsid w:val="0001064E"/>
    <w:rsid w:val="00011EA3"/>
    <w:rsid w:val="00015AE1"/>
    <w:rsid w:val="000321B8"/>
    <w:rsid w:val="00042A25"/>
    <w:rsid w:val="000448C3"/>
    <w:rsid w:val="00046C02"/>
    <w:rsid w:val="0005209E"/>
    <w:rsid w:val="000539A1"/>
    <w:rsid w:val="00053B4E"/>
    <w:rsid w:val="00067D48"/>
    <w:rsid w:val="000967F9"/>
    <w:rsid w:val="000A0FC6"/>
    <w:rsid w:val="000A1E7A"/>
    <w:rsid w:val="000B05FC"/>
    <w:rsid w:val="000B08FE"/>
    <w:rsid w:val="000B4EB6"/>
    <w:rsid w:val="000C0CB6"/>
    <w:rsid w:val="000C7BF4"/>
    <w:rsid w:val="000E3244"/>
    <w:rsid w:val="000E5D70"/>
    <w:rsid w:val="000E602A"/>
    <w:rsid w:val="000F7AC5"/>
    <w:rsid w:val="001047BC"/>
    <w:rsid w:val="00120989"/>
    <w:rsid w:val="00120BD5"/>
    <w:rsid w:val="00130EAC"/>
    <w:rsid w:val="001312A2"/>
    <w:rsid w:val="0013323B"/>
    <w:rsid w:val="00134705"/>
    <w:rsid w:val="001360AA"/>
    <w:rsid w:val="00137EAD"/>
    <w:rsid w:val="00142C72"/>
    <w:rsid w:val="00156E9E"/>
    <w:rsid w:val="00156F89"/>
    <w:rsid w:val="0016083C"/>
    <w:rsid w:val="001674ED"/>
    <w:rsid w:val="00177056"/>
    <w:rsid w:val="00177FB5"/>
    <w:rsid w:val="00180A05"/>
    <w:rsid w:val="00196548"/>
    <w:rsid w:val="001A01EB"/>
    <w:rsid w:val="001A1A0B"/>
    <w:rsid w:val="001A378C"/>
    <w:rsid w:val="001A489B"/>
    <w:rsid w:val="001A632B"/>
    <w:rsid w:val="001B4687"/>
    <w:rsid w:val="001B4D24"/>
    <w:rsid w:val="001C596A"/>
    <w:rsid w:val="001C6286"/>
    <w:rsid w:val="001C7B8C"/>
    <w:rsid w:val="001D0B56"/>
    <w:rsid w:val="001E4E7C"/>
    <w:rsid w:val="001E64B5"/>
    <w:rsid w:val="001F3B9F"/>
    <w:rsid w:val="00200B9A"/>
    <w:rsid w:val="00206390"/>
    <w:rsid w:val="002170C4"/>
    <w:rsid w:val="00223D84"/>
    <w:rsid w:val="0024437F"/>
    <w:rsid w:val="002446AD"/>
    <w:rsid w:val="00250315"/>
    <w:rsid w:val="0025214D"/>
    <w:rsid w:val="002615D4"/>
    <w:rsid w:val="00274774"/>
    <w:rsid w:val="0027504A"/>
    <w:rsid w:val="00275E62"/>
    <w:rsid w:val="0029322D"/>
    <w:rsid w:val="002A49A2"/>
    <w:rsid w:val="002B474D"/>
    <w:rsid w:val="002C077D"/>
    <w:rsid w:val="002C3014"/>
    <w:rsid w:val="002C54ED"/>
    <w:rsid w:val="002D2CD5"/>
    <w:rsid w:val="002D3AED"/>
    <w:rsid w:val="002E2587"/>
    <w:rsid w:val="002F5969"/>
    <w:rsid w:val="002F799E"/>
    <w:rsid w:val="00305084"/>
    <w:rsid w:val="00311D0E"/>
    <w:rsid w:val="003148A1"/>
    <w:rsid w:val="0031709E"/>
    <w:rsid w:val="00317306"/>
    <w:rsid w:val="003178F8"/>
    <w:rsid w:val="00317CBF"/>
    <w:rsid w:val="00330A30"/>
    <w:rsid w:val="00331BC6"/>
    <w:rsid w:val="00332662"/>
    <w:rsid w:val="00334E98"/>
    <w:rsid w:val="003375FE"/>
    <w:rsid w:val="00343658"/>
    <w:rsid w:val="00344BE7"/>
    <w:rsid w:val="00352A29"/>
    <w:rsid w:val="00353AEB"/>
    <w:rsid w:val="00354016"/>
    <w:rsid w:val="00362F04"/>
    <w:rsid w:val="003724F9"/>
    <w:rsid w:val="00393CFB"/>
    <w:rsid w:val="003966F8"/>
    <w:rsid w:val="003A00FB"/>
    <w:rsid w:val="003A5093"/>
    <w:rsid w:val="003B0AFF"/>
    <w:rsid w:val="003C15DB"/>
    <w:rsid w:val="003C4520"/>
    <w:rsid w:val="003E2C0F"/>
    <w:rsid w:val="003E3500"/>
    <w:rsid w:val="003E6670"/>
    <w:rsid w:val="003E72BF"/>
    <w:rsid w:val="003F1490"/>
    <w:rsid w:val="003F18DF"/>
    <w:rsid w:val="003F19BF"/>
    <w:rsid w:val="003F37F7"/>
    <w:rsid w:val="003F5971"/>
    <w:rsid w:val="0042115F"/>
    <w:rsid w:val="00421CB5"/>
    <w:rsid w:val="00423F4C"/>
    <w:rsid w:val="0042765A"/>
    <w:rsid w:val="004400F9"/>
    <w:rsid w:val="00440883"/>
    <w:rsid w:val="00450A12"/>
    <w:rsid w:val="00455B00"/>
    <w:rsid w:val="00460873"/>
    <w:rsid w:val="004660F4"/>
    <w:rsid w:val="00466D3E"/>
    <w:rsid w:val="00474CB3"/>
    <w:rsid w:val="0047720F"/>
    <w:rsid w:val="0048508F"/>
    <w:rsid w:val="004A22E7"/>
    <w:rsid w:val="004A247C"/>
    <w:rsid w:val="004A49C6"/>
    <w:rsid w:val="004A5BE1"/>
    <w:rsid w:val="004B075D"/>
    <w:rsid w:val="004B0B00"/>
    <w:rsid w:val="004B3647"/>
    <w:rsid w:val="004B3807"/>
    <w:rsid w:val="004C0664"/>
    <w:rsid w:val="004C4EDC"/>
    <w:rsid w:val="004D09D5"/>
    <w:rsid w:val="004D0F44"/>
    <w:rsid w:val="004D16AC"/>
    <w:rsid w:val="004D3564"/>
    <w:rsid w:val="004D50BF"/>
    <w:rsid w:val="004E2BC8"/>
    <w:rsid w:val="004E3035"/>
    <w:rsid w:val="004E3408"/>
    <w:rsid w:val="004E3C86"/>
    <w:rsid w:val="004E455E"/>
    <w:rsid w:val="004F512D"/>
    <w:rsid w:val="004F70E8"/>
    <w:rsid w:val="004F7B36"/>
    <w:rsid w:val="00503CA5"/>
    <w:rsid w:val="00505606"/>
    <w:rsid w:val="005075A7"/>
    <w:rsid w:val="00511185"/>
    <w:rsid w:val="00521D29"/>
    <w:rsid w:val="00525505"/>
    <w:rsid w:val="00527EBA"/>
    <w:rsid w:val="0053056F"/>
    <w:rsid w:val="00530F12"/>
    <w:rsid w:val="005373A1"/>
    <w:rsid w:val="00540E3C"/>
    <w:rsid w:val="00544B7D"/>
    <w:rsid w:val="00545056"/>
    <w:rsid w:val="0055366B"/>
    <w:rsid w:val="005576FC"/>
    <w:rsid w:val="0056094E"/>
    <w:rsid w:val="00565496"/>
    <w:rsid w:val="00576C72"/>
    <w:rsid w:val="00580242"/>
    <w:rsid w:val="005848C5"/>
    <w:rsid w:val="00585CA9"/>
    <w:rsid w:val="005905FE"/>
    <w:rsid w:val="00591547"/>
    <w:rsid w:val="00592072"/>
    <w:rsid w:val="005A0ACC"/>
    <w:rsid w:val="005A2DC3"/>
    <w:rsid w:val="005B2AE3"/>
    <w:rsid w:val="005B7C04"/>
    <w:rsid w:val="005C0F60"/>
    <w:rsid w:val="005C283D"/>
    <w:rsid w:val="005C5A73"/>
    <w:rsid w:val="005C5CB8"/>
    <w:rsid w:val="005D62A1"/>
    <w:rsid w:val="005D6F4C"/>
    <w:rsid w:val="005E3895"/>
    <w:rsid w:val="005F68F0"/>
    <w:rsid w:val="006050E1"/>
    <w:rsid w:val="00605FAA"/>
    <w:rsid w:val="00610DF1"/>
    <w:rsid w:val="006124A8"/>
    <w:rsid w:val="006172C0"/>
    <w:rsid w:val="00624338"/>
    <w:rsid w:val="00624E24"/>
    <w:rsid w:val="00626665"/>
    <w:rsid w:val="00630370"/>
    <w:rsid w:val="00632E3C"/>
    <w:rsid w:val="00641111"/>
    <w:rsid w:val="0064662E"/>
    <w:rsid w:val="00651E1F"/>
    <w:rsid w:val="00657B23"/>
    <w:rsid w:val="006614E2"/>
    <w:rsid w:val="00663416"/>
    <w:rsid w:val="0066612A"/>
    <w:rsid w:val="006740E1"/>
    <w:rsid w:val="00675E1C"/>
    <w:rsid w:val="0068205D"/>
    <w:rsid w:val="0068719C"/>
    <w:rsid w:val="006967AC"/>
    <w:rsid w:val="006971B2"/>
    <w:rsid w:val="00697F83"/>
    <w:rsid w:val="006A41D4"/>
    <w:rsid w:val="006B449B"/>
    <w:rsid w:val="006B52A6"/>
    <w:rsid w:val="006B5A5B"/>
    <w:rsid w:val="006B6F1E"/>
    <w:rsid w:val="006C2280"/>
    <w:rsid w:val="006C2748"/>
    <w:rsid w:val="006C2B64"/>
    <w:rsid w:val="006C7467"/>
    <w:rsid w:val="006D0AAE"/>
    <w:rsid w:val="006D4830"/>
    <w:rsid w:val="006D59F7"/>
    <w:rsid w:val="006E1A1A"/>
    <w:rsid w:val="006E53A9"/>
    <w:rsid w:val="006F34A2"/>
    <w:rsid w:val="00703BC5"/>
    <w:rsid w:val="00704FB2"/>
    <w:rsid w:val="00726F78"/>
    <w:rsid w:val="007330BE"/>
    <w:rsid w:val="00733640"/>
    <w:rsid w:val="00733EE8"/>
    <w:rsid w:val="00740CB4"/>
    <w:rsid w:val="00742C07"/>
    <w:rsid w:val="007473E6"/>
    <w:rsid w:val="00751009"/>
    <w:rsid w:val="00752B1B"/>
    <w:rsid w:val="00757AAD"/>
    <w:rsid w:val="007623EB"/>
    <w:rsid w:val="0077453E"/>
    <w:rsid w:val="00774FA3"/>
    <w:rsid w:val="00776E95"/>
    <w:rsid w:val="00777590"/>
    <w:rsid w:val="007846DB"/>
    <w:rsid w:val="00790505"/>
    <w:rsid w:val="007931CB"/>
    <w:rsid w:val="0079515F"/>
    <w:rsid w:val="00795F87"/>
    <w:rsid w:val="00796399"/>
    <w:rsid w:val="007A424B"/>
    <w:rsid w:val="007A6636"/>
    <w:rsid w:val="007B3D73"/>
    <w:rsid w:val="007C0461"/>
    <w:rsid w:val="007D4458"/>
    <w:rsid w:val="007D72A7"/>
    <w:rsid w:val="007E0F51"/>
    <w:rsid w:val="007E1BEB"/>
    <w:rsid w:val="007E5E14"/>
    <w:rsid w:val="0080303B"/>
    <w:rsid w:val="008045B6"/>
    <w:rsid w:val="00820B89"/>
    <w:rsid w:val="00821159"/>
    <w:rsid w:val="00822E74"/>
    <w:rsid w:val="00825ABD"/>
    <w:rsid w:val="00845A45"/>
    <w:rsid w:val="00852BCB"/>
    <w:rsid w:val="00864F1F"/>
    <w:rsid w:val="008655F2"/>
    <w:rsid w:val="00873AFA"/>
    <w:rsid w:val="00884D7C"/>
    <w:rsid w:val="00886114"/>
    <w:rsid w:val="0088704D"/>
    <w:rsid w:val="008910D6"/>
    <w:rsid w:val="008A2362"/>
    <w:rsid w:val="008A3B77"/>
    <w:rsid w:val="008C5178"/>
    <w:rsid w:val="008C64DB"/>
    <w:rsid w:val="008D022D"/>
    <w:rsid w:val="008D1C7E"/>
    <w:rsid w:val="008D2F6B"/>
    <w:rsid w:val="008D5FA4"/>
    <w:rsid w:val="008F1913"/>
    <w:rsid w:val="008F27CA"/>
    <w:rsid w:val="008F5DF0"/>
    <w:rsid w:val="008F72A5"/>
    <w:rsid w:val="00900223"/>
    <w:rsid w:val="00911D25"/>
    <w:rsid w:val="00911E5B"/>
    <w:rsid w:val="009202BF"/>
    <w:rsid w:val="0093359F"/>
    <w:rsid w:val="0093415F"/>
    <w:rsid w:val="00934E2F"/>
    <w:rsid w:val="0094060F"/>
    <w:rsid w:val="0096098C"/>
    <w:rsid w:val="00964AAE"/>
    <w:rsid w:val="00965B3B"/>
    <w:rsid w:val="0097783F"/>
    <w:rsid w:val="009856CA"/>
    <w:rsid w:val="00995514"/>
    <w:rsid w:val="009A3618"/>
    <w:rsid w:val="009B18DD"/>
    <w:rsid w:val="009C7FC8"/>
    <w:rsid w:val="009F648C"/>
    <w:rsid w:val="00A0318C"/>
    <w:rsid w:val="00A1042B"/>
    <w:rsid w:val="00A113BC"/>
    <w:rsid w:val="00A1323D"/>
    <w:rsid w:val="00A13978"/>
    <w:rsid w:val="00A14D3D"/>
    <w:rsid w:val="00A15F56"/>
    <w:rsid w:val="00A17AAE"/>
    <w:rsid w:val="00A3151B"/>
    <w:rsid w:val="00A460B2"/>
    <w:rsid w:val="00A53E42"/>
    <w:rsid w:val="00A61546"/>
    <w:rsid w:val="00A6281C"/>
    <w:rsid w:val="00A81E59"/>
    <w:rsid w:val="00A91936"/>
    <w:rsid w:val="00A9250A"/>
    <w:rsid w:val="00A96470"/>
    <w:rsid w:val="00AA0A21"/>
    <w:rsid w:val="00AA3C80"/>
    <w:rsid w:val="00AA4225"/>
    <w:rsid w:val="00AA6401"/>
    <w:rsid w:val="00AB238B"/>
    <w:rsid w:val="00AB2D6F"/>
    <w:rsid w:val="00AC00F8"/>
    <w:rsid w:val="00AE23A3"/>
    <w:rsid w:val="00AE4DEF"/>
    <w:rsid w:val="00AE4E0B"/>
    <w:rsid w:val="00AE6219"/>
    <w:rsid w:val="00AE68A4"/>
    <w:rsid w:val="00AE73C8"/>
    <w:rsid w:val="00AF15D5"/>
    <w:rsid w:val="00AF6EE4"/>
    <w:rsid w:val="00B03E8F"/>
    <w:rsid w:val="00B03EF8"/>
    <w:rsid w:val="00B07945"/>
    <w:rsid w:val="00B166DB"/>
    <w:rsid w:val="00B16E13"/>
    <w:rsid w:val="00B3081F"/>
    <w:rsid w:val="00B3092E"/>
    <w:rsid w:val="00B3171B"/>
    <w:rsid w:val="00B31937"/>
    <w:rsid w:val="00B53426"/>
    <w:rsid w:val="00B5798D"/>
    <w:rsid w:val="00B604AF"/>
    <w:rsid w:val="00B652D8"/>
    <w:rsid w:val="00B66951"/>
    <w:rsid w:val="00B70FE9"/>
    <w:rsid w:val="00B82FFC"/>
    <w:rsid w:val="00B8333C"/>
    <w:rsid w:val="00B8503E"/>
    <w:rsid w:val="00B910A3"/>
    <w:rsid w:val="00B93066"/>
    <w:rsid w:val="00B93F97"/>
    <w:rsid w:val="00B953C3"/>
    <w:rsid w:val="00B963D1"/>
    <w:rsid w:val="00BA12A4"/>
    <w:rsid w:val="00BA17E7"/>
    <w:rsid w:val="00BA2F6A"/>
    <w:rsid w:val="00BA3682"/>
    <w:rsid w:val="00BA5B18"/>
    <w:rsid w:val="00BB799C"/>
    <w:rsid w:val="00BC1189"/>
    <w:rsid w:val="00BD0542"/>
    <w:rsid w:val="00BD196B"/>
    <w:rsid w:val="00BD71DC"/>
    <w:rsid w:val="00BF3D1F"/>
    <w:rsid w:val="00BF5B61"/>
    <w:rsid w:val="00BF718F"/>
    <w:rsid w:val="00C03570"/>
    <w:rsid w:val="00C05506"/>
    <w:rsid w:val="00C12464"/>
    <w:rsid w:val="00C153CC"/>
    <w:rsid w:val="00C23786"/>
    <w:rsid w:val="00C301CA"/>
    <w:rsid w:val="00C3050C"/>
    <w:rsid w:val="00C30BDF"/>
    <w:rsid w:val="00C336E3"/>
    <w:rsid w:val="00C441E6"/>
    <w:rsid w:val="00C800C4"/>
    <w:rsid w:val="00C9452B"/>
    <w:rsid w:val="00C97C04"/>
    <w:rsid w:val="00CA1682"/>
    <w:rsid w:val="00CB04DF"/>
    <w:rsid w:val="00CB09DB"/>
    <w:rsid w:val="00CB0C2D"/>
    <w:rsid w:val="00CB167F"/>
    <w:rsid w:val="00CB2865"/>
    <w:rsid w:val="00CB2BA2"/>
    <w:rsid w:val="00CB4A1C"/>
    <w:rsid w:val="00CB4E99"/>
    <w:rsid w:val="00CB5CD8"/>
    <w:rsid w:val="00CB6A66"/>
    <w:rsid w:val="00CC0943"/>
    <w:rsid w:val="00CC48E5"/>
    <w:rsid w:val="00CC5C78"/>
    <w:rsid w:val="00CD0A64"/>
    <w:rsid w:val="00CD13E8"/>
    <w:rsid w:val="00CE3527"/>
    <w:rsid w:val="00CE78EB"/>
    <w:rsid w:val="00CF0227"/>
    <w:rsid w:val="00CF3BE1"/>
    <w:rsid w:val="00D0576F"/>
    <w:rsid w:val="00D06709"/>
    <w:rsid w:val="00D06EDB"/>
    <w:rsid w:val="00D10BF2"/>
    <w:rsid w:val="00D17BEE"/>
    <w:rsid w:val="00D20F30"/>
    <w:rsid w:val="00D42136"/>
    <w:rsid w:val="00D44E35"/>
    <w:rsid w:val="00D61668"/>
    <w:rsid w:val="00D67FD6"/>
    <w:rsid w:val="00D71D35"/>
    <w:rsid w:val="00D72CB7"/>
    <w:rsid w:val="00D74FBE"/>
    <w:rsid w:val="00D87F48"/>
    <w:rsid w:val="00D9023D"/>
    <w:rsid w:val="00D9217E"/>
    <w:rsid w:val="00DA1F1C"/>
    <w:rsid w:val="00DA24C5"/>
    <w:rsid w:val="00DA6BC8"/>
    <w:rsid w:val="00DB69E4"/>
    <w:rsid w:val="00DC243A"/>
    <w:rsid w:val="00DC5E15"/>
    <w:rsid w:val="00DD35F6"/>
    <w:rsid w:val="00DD75FD"/>
    <w:rsid w:val="00DE202F"/>
    <w:rsid w:val="00DE62A7"/>
    <w:rsid w:val="00DF6DBD"/>
    <w:rsid w:val="00E05D7D"/>
    <w:rsid w:val="00E1138F"/>
    <w:rsid w:val="00E1345D"/>
    <w:rsid w:val="00E13BD4"/>
    <w:rsid w:val="00E176BB"/>
    <w:rsid w:val="00E23E4E"/>
    <w:rsid w:val="00E31508"/>
    <w:rsid w:val="00E32CC0"/>
    <w:rsid w:val="00E43141"/>
    <w:rsid w:val="00E57182"/>
    <w:rsid w:val="00E6090C"/>
    <w:rsid w:val="00E6227E"/>
    <w:rsid w:val="00E62852"/>
    <w:rsid w:val="00E63968"/>
    <w:rsid w:val="00E63A3E"/>
    <w:rsid w:val="00E65A4F"/>
    <w:rsid w:val="00E77D86"/>
    <w:rsid w:val="00E80418"/>
    <w:rsid w:val="00E830FD"/>
    <w:rsid w:val="00E93CE6"/>
    <w:rsid w:val="00E96081"/>
    <w:rsid w:val="00E97C4F"/>
    <w:rsid w:val="00E97F9C"/>
    <w:rsid w:val="00EA14E7"/>
    <w:rsid w:val="00EA6B11"/>
    <w:rsid w:val="00EB0509"/>
    <w:rsid w:val="00EB0F5A"/>
    <w:rsid w:val="00ED65F0"/>
    <w:rsid w:val="00ED68E4"/>
    <w:rsid w:val="00EE0D01"/>
    <w:rsid w:val="00EE1F6A"/>
    <w:rsid w:val="00EF2B96"/>
    <w:rsid w:val="00F0185D"/>
    <w:rsid w:val="00F0448C"/>
    <w:rsid w:val="00F07C16"/>
    <w:rsid w:val="00F120DD"/>
    <w:rsid w:val="00F12ECB"/>
    <w:rsid w:val="00F17041"/>
    <w:rsid w:val="00F20324"/>
    <w:rsid w:val="00F2243D"/>
    <w:rsid w:val="00F2486C"/>
    <w:rsid w:val="00F276D6"/>
    <w:rsid w:val="00F3362C"/>
    <w:rsid w:val="00F41D6D"/>
    <w:rsid w:val="00F4315C"/>
    <w:rsid w:val="00F47E50"/>
    <w:rsid w:val="00F521D9"/>
    <w:rsid w:val="00F5231B"/>
    <w:rsid w:val="00F618F6"/>
    <w:rsid w:val="00F650F4"/>
    <w:rsid w:val="00F65646"/>
    <w:rsid w:val="00F768C8"/>
    <w:rsid w:val="00F83551"/>
    <w:rsid w:val="00F91D13"/>
    <w:rsid w:val="00F92742"/>
    <w:rsid w:val="00F94DFB"/>
    <w:rsid w:val="00F953A4"/>
    <w:rsid w:val="00F9560C"/>
    <w:rsid w:val="00F96EDA"/>
    <w:rsid w:val="00FA0633"/>
    <w:rsid w:val="00FA1BAB"/>
    <w:rsid w:val="00FA46B2"/>
    <w:rsid w:val="00FC34DC"/>
    <w:rsid w:val="00FC5EF8"/>
    <w:rsid w:val="00FC7627"/>
    <w:rsid w:val="00FE4DC3"/>
    <w:rsid w:val="00FF2804"/>
    <w:rsid w:val="00FF2F9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8A4D0"/>
  <w15:docId w15:val="{C827FD98-4D80-4707-BC9F-3A8207A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B604AF"/>
    <w:rPr>
      <w:rFonts w:ascii="Calibri" w:eastAsia="Calibri" w:hAnsi="Calibri"/>
      <w:kern w:val="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697F83"/>
    <w:pPr>
      <w:spacing w:before="120"/>
      <w:ind w:left="-113"/>
      <w:outlineLvl w:val="1"/>
    </w:pPr>
    <w:rPr>
      <w:rFonts w:ascii="Arial" w:eastAsia="MS Mincho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604AF"/>
  </w:style>
  <w:style w:type="character" w:customStyle="1" w:styleId="Heading2Char">
    <w:name w:val="Heading 2 Char"/>
    <w:link w:val="Heading2"/>
    <w:rsid w:val="00697F83"/>
    <w:rPr>
      <w:rFonts w:ascii="Arial" w:eastAsia="MS Mincho" w:hAnsi="Arial" w:cs="Arial"/>
      <w:b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rsid w:val="00697F83"/>
    <w:rPr>
      <w:rFonts w:ascii="Arial" w:hAnsi="Arial" w:cs="Arial"/>
      <w:bCs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697F83"/>
    <w:rPr>
      <w:rFonts w:ascii="Arial" w:hAnsi="Arial" w:cs="Arial"/>
      <w:bCs/>
      <w:sz w:val="22"/>
      <w:szCs w:val="24"/>
      <w:lang w:eastAsia="en-US"/>
    </w:rPr>
  </w:style>
  <w:style w:type="table" w:styleId="TableGrid">
    <w:name w:val="Table Grid"/>
    <w:basedOn w:val="TableNormal"/>
    <w:uiPriority w:val="39"/>
    <w:rsid w:val="00B604AF"/>
    <w:pPr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B0A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B0AFF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604AF"/>
    <w:pPr>
      <w:ind w:left="720"/>
      <w:contextualSpacing/>
    </w:pPr>
  </w:style>
  <w:style w:type="paragraph" w:customStyle="1" w:styleId="hyperlinkorange">
    <w:name w:val="hyperlink orange"/>
    <w:basedOn w:val="Normal"/>
    <w:link w:val="hyperlinkorangeChar"/>
    <w:qFormat/>
    <w:rsid w:val="00B604AF"/>
    <w:pPr>
      <w:suppressAutoHyphens/>
      <w:autoSpaceDN w:val="0"/>
    </w:pPr>
    <w:rPr>
      <w:rFonts w:eastAsia="Times New Roman" w:cstheme="minorHAnsi"/>
      <w:b/>
      <w:color w:val="FF6633"/>
      <w:kern w:val="0"/>
      <w:szCs w:val="24"/>
      <w:lang w:eastAsia="ar-SA"/>
      <w14:ligatures w14:val="none"/>
    </w:rPr>
  </w:style>
  <w:style w:type="character" w:customStyle="1" w:styleId="hyperlinkorangeChar">
    <w:name w:val="hyperlink orange Char"/>
    <w:basedOn w:val="DefaultParagraphFont"/>
    <w:link w:val="hyperlinkorange"/>
    <w:rsid w:val="00B604AF"/>
    <w:rPr>
      <w:rFonts w:ascii="Calibri" w:hAnsi="Calibri" w:cstheme="minorHAnsi"/>
      <w:b/>
      <w:color w:val="FF6633"/>
      <w:szCs w:val="24"/>
      <w:lang w:eastAsia="ar-SA"/>
    </w:rPr>
  </w:style>
  <w:style w:type="paragraph" w:customStyle="1" w:styleId="MNC">
    <w:name w:val="MNC"/>
    <w:basedOn w:val="Normal"/>
    <w:qFormat/>
    <w:rsid w:val="00B604AF"/>
    <w:pPr>
      <w:pBdr>
        <w:top w:val="single" w:sz="4" w:space="2" w:color="FF0000"/>
        <w:left w:val="single" w:sz="4" w:space="4" w:color="FF0000"/>
        <w:bottom w:val="single" w:sz="4" w:space="2" w:color="FF0000"/>
        <w:right w:val="single" w:sz="4" w:space="4" w:color="FF0000"/>
      </w:pBdr>
      <w:shd w:val="clear" w:color="auto" w:fill="FFFFFF" w:themeFill="background1"/>
      <w:spacing w:before="120"/>
    </w:pPr>
    <w:rPr>
      <w:b/>
      <w:color w:val="FF0000"/>
    </w:rPr>
  </w:style>
  <w:style w:type="character" w:customStyle="1" w:styleId="YellowEditText">
    <w:name w:val="YellowEditText"/>
    <w:basedOn w:val="DefaultParagraphFont"/>
    <w:uiPriority w:val="1"/>
    <w:qFormat/>
    <w:rsid w:val="00B604AF"/>
    <w:rPr>
      <w:rFonts w:asciiTheme="minorHAnsi" w:eastAsia="MS Mincho" w:hAnsiTheme="minorHAnsi" w:cstheme="minorHAnsi"/>
      <w:sz w:val="20"/>
      <w:bdr w:val="none" w:sz="0" w:space="0" w:color="auto"/>
      <w:shd w:val="clear" w:color="auto" w:fill="FFFF00"/>
    </w:rPr>
  </w:style>
  <w:style w:type="character" w:customStyle="1" w:styleId="MNC-C">
    <w:name w:val="MNC-C"/>
    <w:basedOn w:val="YellowEditText"/>
    <w:uiPriority w:val="1"/>
    <w:rsid w:val="00B604AF"/>
    <w:rPr>
      <w:rFonts w:ascii="Calibri" w:eastAsia="MS Mincho" w:hAnsi="Calibri" w:cstheme="minorHAnsi"/>
      <w:b/>
      <w:spacing w:val="0"/>
      <w:sz w:val="22"/>
      <w:bdr w:val="single" w:sz="18" w:space="0" w:color="FF0000"/>
      <w:shd w:val="clear" w:color="auto" w:fill="auto"/>
    </w:rPr>
  </w:style>
  <w:style w:type="paragraph" w:customStyle="1" w:styleId="NC">
    <w:name w:val="NC"/>
    <w:basedOn w:val="Normal"/>
    <w:qFormat/>
    <w:rsid w:val="00B604AF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character" w:customStyle="1" w:styleId="NC-C">
    <w:name w:val="NC-C"/>
    <w:basedOn w:val="DefaultParagraphFont"/>
    <w:uiPriority w:val="1"/>
    <w:qFormat/>
    <w:rsid w:val="00B604AF"/>
    <w:rPr>
      <w:rFonts w:ascii="Calibri" w:hAnsi="Calibri" w:cs="Calibri"/>
      <w:b/>
      <w:bCs/>
      <w:sz w:val="22"/>
      <w:szCs w:val="24"/>
      <w:bdr w:val="single" w:sz="18" w:space="0" w:color="FFFF00"/>
      <w:shd w:val="clear" w:color="auto" w:fill="FFFF00"/>
    </w:rPr>
  </w:style>
  <w:style w:type="paragraph" w:customStyle="1" w:styleId="NC-P">
    <w:name w:val="NC-P"/>
    <w:basedOn w:val="Normal"/>
    <w:qFormat/>
    <w:rsid w:val="00B604AF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paragraph" w:customStyle="1" w:styleId="No">
    <w:name w:val="No"/>
    <w:basedOn w:val="Normal"/>
    <w:qFormat/>
    <w:rsid w:val="00B604AF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E5B8B7" w:themeFill="accent2" w:themeFillTint="66"/>
      <w:jc w:val="center"/>
    </w:pPr>
    <w:rPr>
      <w:rFonts w:cs="Calibri"/>
      <w:b/>
      <w:bCs/>
      <w:szCs w:val="24"/>
    </w:rPr>
  </w:style>
  <w:style w:type="paragraph" w:customStyle="1" w:styleId="Observation">
    <w:name w:val="Observation"/>
    <w:next w:val="Normal"/>
    <w:qFormat/>
    <w:rsid w:val="00B604AF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character" w:customStyle="1" w:styleId="Observation-C">
    <w:name w:val="Observation-C"/>
    <w:uiPriority w:val="1"/>
    <w:qFormat/>
    <w:rsid w:val="00B604AF"/>
    <w:rPr>
      <w:rFonts w:ascii="Calibri" w:hAnsi="Calibri"/>
      <w:b/>
      <w:sz w:val="20"/>
      <w:bdr w:val="single" w:sz="18" w:space="0" w:color="D9D9D9" w:themeColor="background1" w:themeShade="D9"/>
      <w:shd w:val="clear" w:color="auto" w:fill="D9D9D9" w:themeFill="background1" w:themeFillShade="D9"/>
    </w:rPr>
  </w:style>
  <w:style w:type="paragraph" w:customStyle="1" w:styleId="Observation-P">
    <w:name w:val="Observation-P"/>
    <w:next w:val="Normal"/>
    <w:qFormat/>
    <w:rsid w:val="00B604AF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paragraph" w:customStyle="1" w:styleId="RiskRatingModerate">
    <w:name w:val="Risk Rating Moderate"/>
    <w:basedOn w:val="Normal"/>
    <w:qFormat/>
    <w:rsid w:val="00B604AF"/>
    <w:pPr>
      <w:pBdr>
        <w:top w:val="single" w:sz="12" w:space="4" w:color="F2DBDB"/>
        <w:left w:val="single" w:sz="12" w:space="4" w:color="F2DBDB"/>
        <w:bottom w:val="single" w:sz="12" w:space="4" w:color="F2DBDB"/>
        <w:right w:val="single" w:sz="12" w:space="4" w:color="F2DBDB"/>
      </w:pBdr>
      <w:shd w:val="solid" w:color="F2DBDB" w:fill="F2DBDB"/>
      <w:jc w:val="center"/>
    </w:pPr>
    <w:rPr>
      <w:rFonts w:eastAsia="MS Mincho" w:cs="Calibri"/>
      <w:b/>
      <w:bCs/>
    </w:rPr>
  </w:style>
  <w:style w:type="paragraph" w:customStyle="1" w:styleId="RiskRatingSubstantial">
    <w:name w:val="Risk Rating Substantial"/>
    <w:basedOn w:val="Normal"/>
    <w:qFormat/>
    <w:rsid w:val="00B604AF"/>
    <w:pPr>
      <w:pBdr>
        <w:top w:val="single" w:sz="12" w:space="4" w:color="FF0000"/>
        <w:left w:val="single" w:sz="12" w:space="4" w:color="FF0000"/>
        <w:bottom w:val="single" w:sz="12" w:space="4" w:color="FF0000"/>
        <w:right w:val="single" w:sz="12" w:space="4" w:color="FF0000"/>
      </w:pBdr>
      <w:shd w:val="clear" w:color="auto" w:fill="FF0000"/>
      <w:jc w:val="center"/>
    </w:pPr>
    <w:rPr>
      <w:rFonts w:eastAsia="Times New Roman"/>
      <w:b/>
      <w:bCs/>
      <w:color w:val="FFFFFF" w:themeColor="background1"/>
    </w:rPr>
  </w:style>
  <w:style w:type="paragraph" w:customStyle="1" w:styleId="RiskRatingTolerable">
    <w:name w:val="Risk Rating Tolerable"/>
    <w:basedOn w:val="Normal"/>
    <w:qFormat/>
    <w:rsid w:val="00B604AF"/>
    <w:pPr>
      <w:jc w:val="center"/>
    </w:pPr>
    <w:rPr>
      <w:rFonts w:eastAsia="Times New Roman"/>
      <w:bCs/>
    </w:rPr>
  </w:style>
  <w:style w:type="character" w:styleId="UnresolvedMention">
    <w:name w:val="Unresolved Mention"/>
    <w:basedOn w:val="DefaultParagraphFont"/>
    <w:rsid w:val="00B604AF"/>
    <w:rPr>
      <w:color w:val="605E5C"/>
      <w:shd w:val="clear" w:color="auto" w:fill="E1DFDD"/>
    </w:rPr>
  </w:style>
  <w:style w:type="paragraph" w:customStyle="1" w:styleId="Yes">
    <w:name w:val="Yes"/>
    <w:basedOn w:val="Normal"/>
    <w:qFormat/>
    <w:rsid w:val="00B604AF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BD4B4" w:themeFill="accent6" w:themeFillTint="66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7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somanaged.com/alphazdocuments/az-documents/audit-checklists/iso-clause-internal-audit-checklists/ISO-22301-2019-Requirements-Check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F-Q2 - Audit Checklist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F-Q2 - Audit Checklist</dc:title>
  <dc:subject/>
  <dc:creator>isoassured ltd</dc:creator>
  <cp:keywords/>
  <dc:description>©2022 isoassured Ltd. This template only for the use of isoassured clients, approved consultants and alphaZ document licence holders. This file was issued to isomanaged.com</dc:description>
  <cp:lastModifiedBy>rhyan</cp:lastModifiedBy>
  <cp:revision>36</cp:revision>
  <cp:lastPrinted>2017-05-03T14:19:00Z</cp:lastPrinted>
  <dcterms:created xsi:type="dcterms:W3CDTF">2019-01-22T14:30:00Z</dcterms:created>
  <dcterms:modified xsi:type="dcterms:W3CDTF">2024-04-22T11:35:00Z</dcterms:modified>
  <cp:contentStatus>29-09-23</cp:contentStatus>
</cp:coreProperties>
</file>